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34428" w:rsidR="00D01980" w:rsidP="0043786C" w:rsidRDefault="00D01980" w14:paraId="151F1A57" w14:textId="77777777">
      <w:pPr>
        <w15:collapsed w:val="false"/>
        <w:rPr>
          <w:rFonts w:ascii="Arial" w:hAnsi="Arial" w:cs="Arial"/>
          <w:sz w:val="22"/>
          <w:szCs w:val="22"/>
        </w:rPr>
      </w:pPr>
    </w:p>
    <w:p w:rsidRPr="00334428" w:rsidR="009E003C" w:rsidP="0043786C" w:rsidRDefault="009E003C" w14:paraId="65423C44" w14:textId="77777777">
      <w:pPr>
        <w:jc w:val="center"/>
        <w:rPr>
          <w:rFonts w:ascii="Arial" w:hAnsi="Arial" w:cs="Arial"/>
          <w:sz w:val="22"/>
          <w:szCs w:val="22"/>
        </w:rPr>
      </w:pPr>
      <w:r w:rsidRPr="00334428">
        <w:rPr>
          <w:rFonts w:ascii="Arial" w:hAnsi="Arial" w:cs="Arial"/>
          <w:sz w:val="22"/>
          <w:szCs w:val="22"/>
        </w:rPr>
        <w:t>Z A P I S N I K</w:t>
      </w:r>
    </w:p>
    <w:p w:rsidRPr="00334428" w:rsidR="0045584B" w:rsidP="0043786C" w:rsidRDefault="009E003C" w14:paraId="390EF38A" w14:textId="77777777">
      <w:pPr>
        <w:jc w:val="center"/>
        <w:rPr>
          <w:rFonts w:ascii="Arial" w:hAnsi="Arial" w:cs="Arial"/>
          <w:sz w:val="22"/>
          <w:szCs w:val="22"/>
        </w:rPr>
      </w:pPr>
      <w:r w:rsidRPr="00334428">
        <w:rPr>
          <w:rFonts w:ascii="Arial" w:hAnsi="Arial" w:cs="Arial"/>
          <w:sz w:val="22"/>
          <w:szCs w:val="22"/>
        </w:rPr>
        <w:t xml:space="preserve">sa </w:t>
      </w:r>
      <w:r w:rsidRPr="00334428" w:rsidR="0043786C">
        <w:rPr>
          <w:rFonts w:ascii="Arial" w:hAnsi="Arial" w:cs="Arial"/>
          <w:sz w:val="22"/>
          <w:szCs w:val="22"/>
        </w:rPr>
        <w:t>S</w:t>
      </w:r>
      <w:r w:rsidRPr="00334428" w:rsidR="0045584B">
        <w:rPr>
          <w:rFonts w:ascii="Arial" w:hAnsi="Arial" w:cs="Arial"/>
          <w:sz w:val="22"/>
          <w:szCs w:val="22"/>
        </w:rPr>
        <w:t>kupštine vjerovnika</w:t>
      </w:r>
    </w:p>
    <w:p w:rsidRPr="00334428" w:rsidR="007E0943" w:rsidP="007E0943" w:rsidRDefault="00EC4814" w14:paraId="0DA1D21F" w14:textId="050E2D19">
      <w:pPr>
        <w:jc w:val="both"/>
        <w:rPr>
          <w:rFonts w:ascii="Arial" w:hAnsi="Arial" w:cs="Arial"/>
          <w:sz w:val="22"/>
          <w:szCs w:val="22"/>
        </w:rPr>
      </w:pPr>
      <w:r w:rsidRPr="00334428">
        <w:rPr>
          <w:rFonts w:ascii="Arial" w:hAnsi="Arial" w:cs="Arial"/>
          <w:sz w:val="22"/>
          <w:szCs w:val="22"/>
        </w:rPr>
        <w:t>održane</w:t>
      </w:r>
      <w:r w:rsidRPr="00334428" w:rsidR="004C61F2">
        <w:rPr>
          <w:rFonts w:ascii="Arial" w:hAnsi="Arial" w:cs="Arial"/>
          <w:sz w:val="22"/>
          <w:szCs w:val="22"/>
        </w:rPr>
        <w:t xml:space="preserve"> kod Trgovačkog suda u Zadru</w:t>
      </w:r>
      <w:r w:rsidRPr="00334428" w:rsidR="00CF7207">
        <w:rPr>
          <w:rFonts w:ascii="Arial" w:hAnsi="Arial" w:cs="Arial"/>
          <w:sz w:val="22"/>
          <w:szCs w:val="22"/>
        </w:rPr>
        <w:t xml:space="preserve"> </w:t>
      </w:r>
      <w:r w:rsidRPr="00334428" w:rsidR="00B0609B">
        <w:rPr>
          <w:rFonts w:ascii="Arial" w:hAnsi="Arial" w:cs="Arial"/>
          <w:sz w:val="22"/>
          <w:szCs w:val="22"/>
        </w:rPr>
        <w:t>9. prosinca</w:t>
      </w:r>
      <w:r w:rsidRPr="00334428" w:rsidR="00E71697">
        <w:rPr>
          <w:rFonts w:ascii="Arial" w:hAnsi="Arial" w:cs="Arial"/>
          <w:sz w:val="22"/>
          <w:szCs w:val="22"/>
        </w:rPr>
        <w:t xml:space="preserve"> </w:t>
      </w:r>
      <w:r w:rsidRPr="00334428" w:rsidR="00CF7207">
        <w:rPr>
          <w:rFonts w:ascii="Arial" w:hAnsi="Arial" w:cs="Arial"/>
          <w:sz w:val="22"/>
          <w:szCs w:val="22"/>
        </w:rPr>
        <w:t>202</w:t>
      </w:r>
      <w:r w:rsidRPr="00334428" w:rsidR="003038B4">
        <w:rPr>
          <w:rFonts w:ascii="Arial" w:hAnsi="Arial" w:cs="Arial"/>
          <w:sz w:val="22"/>
          <w:szCs w:val="22"/>
        </w:rPr>
        <w:t>5</w:t>
      </w:r>
      <w:r w:rsidRPr="00334428" w:rsidR="00F20721">
        <w:rPr>
          <w:rFonts w:ascii="Arial" w:hAnsi="Arial" w:cs="Arial"/>
          <w:sz w:val="22"/>
          <w:szCs w:val="22"/>
        </w:rPr>
        <w:t xml:space="preserve">. </w:t>
      </w:r>
      <w:r w:rsidRPr="00334428" w:rsidR="009E003C">
        <w:rPr>
          <w:rFonts w:ascii="Arial" w:hAnsi="Arial" w:cs="Arial"/>
          <w:sz w:val="22"/>
          <w:szCs w:val="22"/>
        </w:rPr>
        <w:t xml:space="preserve">u stečajnom postupku nad stečajnim </w:t>
      </w:r>
      <w:r w:rsidRPr="00334428" w:rsidR="00CA7A1D">
        <w:rPr>
          <w:rFonts w:ascii="Arial" w:hAnsi="Arial" w:cs="Arial"/>
          <w:sz w:val="22"/>
          <w:szCs w:val="22"/>
        </w:rPr>
        <w:t xml:space="preserve">dužnikom </w:t>
      </w:r>
      <w:r w:rsidRPr="00334428" w:rsidR="00B0609B">
        <w:rPr>
          <w:rFonts w:ascii="Arial" w:hAnsi="Arial" w:cs="Arial"/>
          <w:sz w:val="22"/>
          <w:szCs w:val="22"/>
        </w:rPr>
        <w:t xml:space="preserve">RED WHITE BLUE d.o.o. u stečaju, </w:t>
      </w:r>
      <w:proofErr w:type="spellStart"/>
      <w:r w:rsidRPr="00334428" w:rsidR="00B0609B">
        <w:rPr>
          <w:rFonts w:ascii="Arial" w:hAnsi="Arial" w:cs="Arial"/>
          <w:sz w:val="22"/>
          <w:szCs w:val="22"/>
        </w:rPr>
        <w:t>Turanj</w:t>
      </w:r>
      <w:proofErr w:type="spellEnd"/>
      <w:r w:rsidRPr="00334428" w:rsidR="00B0609B">
        <w:rPr>
          <w:rFonts w:ascii="Arial" w:hAnsi="Arial" w:cs="Arial"/>
          <w:sz w:val="22"/>
          <w:szCs w:val="22"/>
        </w:rPr>
        <w:t>, Obala Dr. Franje Tuđmana 70, OIB: 77453173434</w:t>
      </w:r>
    </w:p>
    <w:p w:rsidRPr="00334428" w:rsidR="007E0943" w:rsidP="007E0943" w:rsidRDefault="007E0943" w14:paraId="1406B2B3" w14:textId="77777777">
      <w:pPr>
        <w:jc w:val="both"/>
        <w:rPr>
          <w:rFonts w:ascii="Arial" w:hAnsi="Arial" w:cs="Arial"/>
          <w:sz w:val="22"/>
          <w:szCs w:val="22"/>
        </w:rPr>
      </w:pPr>
    </w:p>
    <w:p w:rsidRPr="00334428" w:rsidR="007E0943" w:rsidP="007E0943" w:rsidRDefault="007E0943" w14:paraId="600242C9" w14:textId="77777777">
      <w:pPr>
        <w:jc w:val="both"/>
        <w:rPr>
          <w:rFonts w:ascii="Arial" w:hAnsi="Arial" w:cs="Arial"/>
          <w:sz w:val="22"/>
          <w:szCs w:val="22"/>
        </w:rPr>
      </w:pPr>
      <w:r w:rsidRPr="00334428">
        <w:rPr>
          <w:rFonts w:ascii="Arial" w:hAnsi="Arial" w:cs="Arial"/>
          <w:sz w:val="22"/>
          <w:szCs w:val="22"/>
        </w:rPr>
        <w:t xml:space="preserve">OD SUDA NAZOČNI: </w:t>
      </w:r>
    </w:p>
    <w:p w:rsidRPr="00334428" w:rsidR="007E0943" w:rsidP="007E0943" w:rsidRDefault="007E0943" w14:paraId="51C8F6FB" w14:textId="77777777">
      <w:pPr>
        <w:jc w:val="both"/>
        <w:rPr>
          <w:rFonts w:ascii="Arial" w:hAnsi="Arial" w:cs="Arial"/>
          <w:sz w:val="22"/>
          <w:szCs w:val="22"/>
        </w:rPr>
      </w:pPr>
      <w:r w:rsidRPr="00334428">
        <w:rPr>
          <w:rFonts w:ascii="Arial" w:hAnsi="Arial" w:cs="Arial"/>
          <w:sz w:val="22"/>
          <w:szCs w:val="22"/>
        </w:rPr>
        <w:t xml:space="preserve">Ana Markač, sutkinja </w:t>
      </w:r>
    </w:p>
    <w:p w:rsidRPr="00334428" w:rsidR="007E0943" w:rsidP="007E0943" w:rsidRDefault="00633F70" w14:paraId="25B7CC7C" w14:textId="2F99E20D">
      <w:pPr>
        <w:jc w:val="both"/>
        <w:rPr>
          <w:rFonts w:ascii="Arial" w:hAnsi="Arial" w:cs="Arial"/>
          <w:sz w:val="22"/>
          <w:szCs w:val="22"/>
        </w:rPr>
      </w:pPr>
      <w:r w:rsidRPr="00334428">
        <w:rPr>
          <w:rFonts w:ascii="Arial" w:hAnsi="Arial" w:cs="Arial"/>
          <w:sz w:val="22"/>
          <w:szCs w:val="22"/>
        </w:rPr>
        <w:t xml:space="preserve">Vedrana </w:t>
      </w:r>
      <w:proofErr w:type="spellStart"/>
      <w:r w:rsidRPr="00334428">
        <w:rPr>
          <w:rFonts w:ascii="Arial" w:hAnsi="Arial" w:cs="Arial"/>
          <w:sz w:val="22"/>
          <w:szCs w:val="22"/>
        </w:rPr>
        <w:t>Raspović</w:t>
      </w:r>
      <w:proofErr w:type="spellEnd"/>
      <w:r w:rsidRPr="00334428" w:rsidR="007E0943">
        <w:rPr>
          <w:rFonts w:ascii="Arial" w:hAnsi="Arial" w:cs="Arial"/>
          <w:sz w:val="22"/>
          <w:szCs w:val="22"/>
        </w:rPr>
        <w:t>, zapisničarka</w:t>
      </w:r>
    </w:p>
    <w:p w:rsidRPr="00334428" w:rsidR="007E0943" w:rsidP="007E0943" w:rsidRDefault="007E0943" w14:paraId="172C6799" w14:textId="77777777">
      <w:pPr>
        <w:jc w:val="both"/>
        <w:rPr>
          <w:rFonts w:ascii="Arial" w:hAnsi="Arial" w:cs="Arial"/>
          <w:sz w:val="22"/>
          <w:szCs w:val="22"/>
        </w:rPr>
      </w:pPr>
    </w:p>
    <w:p w:rsidRPr="00334428" w:rsidR="007E0943" w:rsidP="007E0943" w:rsidRDefault="007E0943" w14:paraId="1D8F150D" w14:textId="6547C8C3">
      <w:pPr>
        <w:jc w:val="both"/>
        <w:rPr>
          <w:rFonts w:ascii="Arial" w:hAnsi="Arial" w:cs="Arial"/>
          <w:sz w:val="22"/>
          <w:szCs w:val="22"/>
        </w:rPr>
      </w:pPr>
      <w:r w:rsidRPr="00334428">
        <w:rPr>
          <w:rFonts w:ascii="Arial" w:hAnsi="Arial" w:cs="Arial"/>
          <w:sz w:val="22"/>
          <w:szCs w:val="22"/>
        </w:rPr>
        <w:t xml:space="preserve">Početak u </w:t>
      </w:r>
      <w:r w:rsidRPr="00334428" w:rsidR="008428C7">
        <w:rPr>
          <w:rFonts w:ascii="Arial" w:hAnsi="Arial" w:cs="Arial"/>
          <w:sz w:val="22"/>
          <w:szCs w:val="22"/>
        </w:rPr>
        <w:t>10,</w:t>
      </w:r>
      <w:r w:rsidRPr="00334428" w:rsidR="00B0609B">
        <w:rPr>
          <w:rFonts w:ascii="Arial" w:hAnsi="Arial" w:cs="Arial"/>
          <w:sz w:val="22"/>
          <w:szCs w:val="22"/>
        </w:rPr>
        <w:t>3</w:t>
      </w:r>
      <w:r w:rsidRPr="00334428">
        <w:rPr>
          <w:rFonts w:ascii="Arial" w:hAnsi="Arial" w:cs="Arial"/>
          <w:sz w:val="22"/>
          <w:szCs w:val="22"/>
        </w:rPr>
        <w:t>0 sati</w:t>
      </w:r>
    </w:p>
    <w:p w:rsidRPr="00334428" w:rsidR="007E0943" w:rsidP="007E0943" w:rsidRDefault="007E0943" w14:paraId="15275D9B" w14:textId="77777777">
      <w:pPr>
        <w:jc w:val="both"/>
        <w:rPr>
          <w:rFonts w:ascii="Arial" w:hAnsi="Arial" w:cs="Arial"/>
          <w:sz w:val="22"/>
          <w:szCs w:val="22"/>
        </w:rPr>
      </w:pPr>
    </w:p>
    <w:p w:rsidRPr="00334428" w:rsidR="007E0943" w:rsidP="007E0943" w:rsidRDefault="007E0943" w14:paraId="223EBA88" w14:textId="1BA73CD3">
      <w:pPr>
        <w:jc w:val="both"/>
        <w:rPr>
          <w:rFonts w:ascii="Arial" w:hAnsi="Arial" w:cs="Arial"/>
          <w:sz w:val="22"/>
          <w:szCs w:val="22"/>
        </w:rPr>
      </w:pPr>
      <w:r w:rsidRPr="00334428">
        <w:rPr>
          <w:rFonts w:ascii="Arial" w:hAnsi="Arial" w:cs="Arial"/>
          <w:sz w:val="22"/>
          <w:szCs w:val="22"/>
        </w:rPr>
        <w:t xml:space="preserve">Utvrđuje se da je pristupio </w:t>
      </w:r>
      <w:r w:rsidRPr="00334428" w:rsidR="00B0609B">
        <w:rPr>
          <w:rFonts w:ascii="Arial" w:hAnsi="Arial" w:cs="Arial"/>
          <w:sz w:val="22"/>
          <w:szCs w:val="22"/>
        </w:rPr>
        <w:t>Domagoj Ilić</w:t>
      </w:r>
      <w:r w:rsidRPr="00334428">
        <w:rPr>
          <w:rFonts w:ascii="Arial" w:hAnsi="Arial" w:cs="Arial"/>
          <w:sz w:val="22"/>
          <w:szCs w:val="22"/>
        </w:rPr>
        <w:t xml:space="preserve">, stečajni upravitelj. </w:t>
      </w:r>
    </w:p>
    <w:p w:rsidRPr="00334428" w:rsidR="007E0943" w:rsidP="007E0943" w:rsidRDefault="007E0943" w14:paraId="5B86C839" w14:textId="77777777">
      <w:pPr>
        <w:jc w:val="both"/>
        <w:rPr>
          <w:rFonts w:ascii="Arial" w:hAnsi="Arial" w:cs="Arial"/>
          <w:sz w:val="22"/>
          <w:szCs w:val="22"/>
        </w:rPr>
      </w:pPr>
    </w:p>
    <w:p w:rsidRPr="00334428" w:rsidR="007E0943" w:rsidP="007E0943" w:rsidRDefault="007E0943" w14:paraId="5CBC2439" w14:textId="77777777">
      <w:pPr>
        <w:jc w:val="both"/>
        <w:rPr>
          <w:rFonts w:ascii="Arial" w:hAnsi="Arial" w:cs="Arial"/>
          <w:sz w:val="22"/>
          <w:szCs w:val="22"/>
        </w:rPr>
      </w:pPr>
      <w:r w:rsidRPr="00334428">
        <w:rPr>
          <w:rFonts w:ascii="Arial" w:hAnsi="Arial" w:cs="Arial"/>
          <w:sz w:val="22"/>
          <w:szCs w:val="22"/>
        </w:rPr>
        <w:t>Utvrđuje se da su na današnje ročište pristupili vjerovnici:</w:t>
      </w:r>
    </w:p>
    <w:p w:rsidRPr="00334428" w:rsidR="007E0943" w:rsidP="007E0943" w:rsidRDefault="007E0943" w14:paraId="38C67FAA" w14:textId="77777777">
      <w:pPr>
        <w:jc w:val="both"/>
        <w:rPr>
          <w:rFonts w:ascii="Arial" w:hAnsi="Arial" w:cs="Arial"/>
          <w:sz w:val="22"/>
          <w:szCs w:val="22"/>
        </w:rPr>
      </w:pPr>
    </w:p>
    <w:p w:rsidRPr="00334428" w:rsidR="00B0609B" w:rsidP="00B0609B" w:rsidRDefault="00B0609B" w14:paraId="2B479DA1" w14:textId="281DC91C">
      <w:pPr>
        <w:tabs>
          <w:tab w:val="left" w:pos="0"/>
          <w:tab w:val="left" w:pos="360"/>
        </w:tabs>
        <w:jc w:val="both"/>
        <w:rPr>
          <w:rFonts w:ascii="Arial" w:hAnsi="Arial" w:cs="Arial"/>
          <w:sz w:val="22"/>
          <w:szCs w:val="22"/>
        </w:rPr>
      </w:pPr>
      <w:r w:rsidRPr="00334428">
        <w:rPr>
          <w:rFonts w:ascii="Arial" w:hAnsi="Arial" w:cs="Arial"/>
          <w:sz w:val="22"/>
          <w:szCs w:val="22"/>
        </w:rPr>
        <w:t xml:space="preserve">- GRAD ZADAR, Zadar – punomoćnik mr.sc. Zrinko Zrilić, odvjetnik u Zadru, punomoć </w:t>
      </w:r>
      <w:proofErr w:type="spellStart"/>
      <w:r w:rsidRPr="00334428">
        <w:rPr>
          <w:rFonts w:ascii="Arial" w:hAnsi="Arial" w:cs="Arial"/>
          <w:sz w:val="22"/>
          <w:szCs w:val="22"/>
        </w:rPr>
        <w:t>prileži</w:t>
      </w:r>
      <w:proofErr w:type="spellEnd"/>
      <w:r w:rsidRPr="00334428">
        <w:rPr>
          <w:rFonts w:ascii="Arial" w:hAnsi="Arial" w:cs="Arial"/>
          <w:sz w:val="22"/>
          <w:szCs w:val="22"/>
        </w:rPr>
        <w:t xml:space="preserve"> spisu</w:t>
      </w:r>
    </w:p>
    <w:p w:rsidRPr="00334428" w:rsidR="00B0609B" w:rsidP="00B0609B" w:rsidRDefault="00B0609B" w14:paraId="757700A0" w14:textId="77777777">
      <w:pPr>
        <w:tabs>
          <w:tab w:val="left" w:pos="0"/>
          <w:tab w:val="left" w:pos="360"/>
        </w:tabs>
        <w:jc w:val="both"/>
        <w:rPr>
          <w:rFonts w:ascii="Arial" w:hAnsi="Arial" w:cs="Arial"/>
          <w:sz w:val="22"/>
          <w:szCs w:val="22"/>
        </w:rPr>
      </w:pPr>
    </w:p>
    <w:p w:rsidRPr="00334428" w:rsidR="007B6093" w:rsidP="007B6093" w:rsidRDefault="00760137" w14:paraId="38663EF4" w14:textId="6CACE503">
      <w:pPr>
        <w:tabs>
          <w:tab w:val="left" w:pos="0"/>
          <w:tab w:val="left" w:pos="360"/>
        </w:tabs>
        <w:jc w:val="both"/>
        <w:rPr>
          <w:rFonts w:ascii="Arial" w:hAnsi="Arial" w:cs="Arial"/>
          <w:sz w:val="22"/>
          <w:szCs w:val="22"/>
        </w:rPr>
      </w:pPr>
      <w:r w:rsidRPr="00334428">
        <w:rPr>
          <w:rFonts w:ascii="Arial" w:hAnsi="Arial" w:cs="Arial"/>
          <w:sz w:val="22"/>
          <w:szCs w:val="22"/>
        </w:rPr>
        <w:t>- MARKO KADIJA,</w:t>
      </w:r>
      <w:r w:rsidRPr="00334428" w:rsidR="007B6093">
        <w:rPr>
          <w:rFonts w:ascii="Arial" w:hAnsi="Arial" w:cs="Arial"/>
          <w:sz w:val="22"/>
          <w:szCs w:val="22"/>
        </w:rPr>
        <w:t xml:space="preserve"> </w:t>
      </w:r>
      <w:proofErr w:type="spellStart"/>
      <w:r w:rsidRPr="00334428" w:rsidR="007B6093">
        <w:rPr>
          <w:rFonts w:ascii="Arial" w:hAnsi="Arial" w:cs="Arial"/>
          <w:sz w:val="22"/>
          <w:szCs w:val="22"/>
        </w:rPr>
        <w:t>Turanj</w:t>
      </w:r>
      <w:proofErr w:type="spellEnd"/>
      <w:r w:rsidRPr="00334428" w:rsidR="007B6093">
        <w:rPr>
          <w:rFonts w:ascii="Arial" w:hAnsi="Arial" w:cs="Arial"/>
          <w:sz w:val="22"/>
          <w:szCs w:val="22"/>
        </w:rPr>
        <w:t xml:space="preserve">, </w:t>
      </w:r>
      <w:r w:rsidRPr="00334428" w:rsidR="00633F70">
        <w:rPr>
          <w:rFonts w:ascii="Arial" w:hAnsi="Arial" w:cs="Arial"/>
          <w:sz w:val="22"/>
          <w:szCs w:val="22"/>
        </w:rPr>
        <w:t>zamjenik punomoćnice Matej Penić, odvjetnik</w:t>
      </w:r>
      <w:r w:rsidRPr="00334428" w:rsidR="007B6093">
        <w:rPr>
          <w:rFonts w:ascii="Arial" w:hAnsi="Arial" w:cs="Arial"/>
          <w:sz w:val="22"/>
          <w:szCs w:val="22"/>
        </w:rPr>
        <w:t xml:space="preserve"> u Zagrebu, zamjenička punomoć </w:t>
      </w:r>
      <w:proofErr w:type="spellStart"/>
      <w:r w:rsidRPr="00334428" w:rsidR="007B6093">
        <w:rPr>
          <w:rFonts w:ascii="Arial" w:hAnsi="Arial" w:cs="Arial"/>
          <w:sz w:val="22"/>
          <w:szCs w:val="22"/>
        </w:rPr>
        <w:t>prileži</w:t>
      </w:r>
      <w:proofErr w:type="spellEnd"/>
      <w:r w:rsidRPr="00334428" w:rsidR="007B6093">
        <w:rPr>
          <w:rFonts w:ascii="Arial" w:hAnsi="Arial" w:cs="Arial"/>
          <w:sz w:val="22"/>
          <w:szCs w:val="22"/>
        </w:rPr>
        <w:t xml:space="preserve"> spisu </w:t>
      </w:r>
    </w:p>
    <w:p w:rsidRPr="00334428" w:rsidR="00760137" w:rsidP="00B0609B" w:rsidRDefault="00760137" w14:paraId="6BC42100" w14:textId="5DBD6453">
      <w:pPr>
        <w:tabs>
          <w:tab w:val="left" w:pos="0"/>
          <w:tab w:val="left" w:pos="360"/>
        </w:tabs>
        <w:jc w:val="both"/>
        <w:rPr>
          <w:rFonts w:ascii="Arial" w:hAnsi="Arial" w:cs="Arial"/>
          <w:sz w:val="22"/>
          <w:szCs w:val="22"/>
        </w:rPr>
      </w:pPr>
    </w:p>
    <w:p w:rsidRPr="00334428" w:rsidR="00B0609B" w:rsidP="00B0609B" w:rsidRDefault="00B0609B" w14:paraId="716003D7" w14:textId="3B1FA08E">
      <w:pPr>
        <w:tabs>
          <w:tab w:val="left" w:pos="0"/>
          <w:tab w:val="left" w:pos="360"/>
        </w:tabs>
        <w:jc w:val="both"/>
        <w:rPr>
          <w:rFonts w:ascii="Arial" w:hAnsi="Arial" w:cs="Arial"/>
          <w:sz w:val="22"/>
          <w:szCs w:val="22"/>
        </w:rPr>
      </w:pPr>
      <w:r w:rsidRPr="00334428">
        <w:rPr>
          <w:rFonts w:ascii="Arial" w:hAnsi="Arial" w:cs="Arial"/>
          <w:sz w:val="22"/>
          <w:szCs w:val="22"/>
        </w:rPr>
        <w:t xml:space="preserve">- LOŠI d.o.o., </w:t>
      </w:r>
      <w:proofErr w:type="spellStart"/>
      <w:r w:rsidRPr="00334428">
        <w:rPr>
          <w:rFonts w:ascii="Arial" w:hAnsi="Arial" w:cs="Arial"/>
          <w:sz w:val="22"/>
          <w:szCs w:val="22"/>
        </w:rPr>
        <w:t>Pakoštane</w:t>
      </w:r>
      <w:proofErr w:type="spellEnd"/>
      <w:r w:rsidRPr="00334428">
        <w:rPr>
          <w:rFonts w:ascii="Arial" w:hAnsi="Arial" w:cs="Arial"/>
          <w:sz w:val="22"/>
          <w:szCs w:val="22"/>
        </w:rPr>
        <w:t>, -</w:t>
      </w:r>
      <w:r w:rsidRPr="00334428" w:rsidR="000532A3">
        <w:rPr>
          <w:rFonts w:ascii="Arial" w:hAnsi="Arial" w:cs="Arial"/>
          <w:sz w:val="22"/>
          <w:szCs w:val="22"/>
        </w:rPr>
        <w:t xml:space="preserve"> </w:t>
      </w:r>
      <w:r w:rsidRPr="00334428">
        <w:rPr>
          <w:rFonts w:ascii="Arial" w:hAnsi="Arial" w:cs="Arial"/>
          <w:sz w:val="22"/>
          <w:szCs w:val="22"/>
        </w:rPr>
        <w:t xml:space="preserve"> zamjenik</w:t>
      </w:r>
      <w:r w:rsidRPr="00334428" w:rsidR="000532A3">
        <w:rPr>
          <w:rFonts w:ascii="Arial" w:hAnsi="Arial" w:cs="Arial"/>
          <w:sz w:val="22"/>
          <w:szCs w:val="22"/>
        </w:rPr>
        <w:t xml:space="preserve"> punomoćnice Matej Penić, odvjetnik u Zagrebu, zamjenička punomoć </w:t>
      </w:r>
      <w:proofErr w:type="spellStart"/>
      <w:r w:rsidRPr="00334428" w:rsidR="000532A3">
        <w:rPr>
          <w:rFonts w:ascii="Arial" w:hAnsi="Arial" w:cs="Arial"/>
          <w:sz w:val="22"/>
          <w:szCs w:val="22"/>
        </w:rPr>
        <w:t>prileži</w:t>
      </w:r>
      <w:proofErr w:type="spellEnd"/>
      <w:r w:rsidRPr="00334428" w:rsidR="000532A3">
        <w:rPr>
          <w:rFonts w:ascii="Arial" w:hAnsi="Arial" w:cs="Arial"/>
          <w:sz w:val="22"/>
          <w:szCs w:val="22"/>
        </w:rPr>
        <w:t xml:space="preserve"> spisu </w:t>
      </w:r>
    </w:p>
    <w:p w:rsidRPr="00334428" w:rsidR="00B0609B" w:rsidP="00B0609B" w:rsidRDefault="00B0609B" w14:paraId="0B8049EB" w14:textId="77777777">
      <w:pPr>
        <w:tabs>
          <w:tab w:val="left" w:pos="0"/>
          <w:tab w:val="left" w:pos="360"/>
        </w:tabs>
        <w:jc w:val="both"/>
        <w:rPr>
          <w:rFonts w:ascii="Arial" w:hAnsi="Arial" w:cs="Arial"/>
          <w:sz w:val="22"/>
          <w:szCs w:val="22"/>
        </w:rPr>
      </w:pPr>
    </w:p>
    <w:p w:rsidRPr="00334428" w:rsidR="00B0609B" w:rsidP="00B0609B" w:rsidRDefault="00B0609B" w14:paraId="53A064C2" w14:textId="265D92C3">
      <w:pPr>
        <w:tabs>
          <w:tab w:val="left" w:pos="0"/>
          <w:tab w:val="left" w:pos="360"/>
        </w:tabs>
        <w:jc w:val="both"/>
        <w:rPr>
          <w:rFonts w:ascii="Arial" w:hAnsi="Arial" w:cs="Arial"/>
          <w:sz w:val="22"/>
          <w:szCs w:val="22"/>
        </w:rPr>
      </w:pPr>
      <w:r w:rsidRPr="00334428">
        <w:rPr>
          <w:rFonts w:ascii="Arial" w:hAnsi="Arial" w:cs="Arial"/>
          <w:sz w:val="22"/>
          <w:szCs w:val="22"/>
        </w:rPr>
        <w:t xml:space="preserve">- ANA KRPETA, </w:t>
      </w:r>
      <w:proofErr w:type="spellStart"/>
      <w:r w:rsidRPr="00334428">
        <w:rPr>
          <w:rFonts w:ascii="Arial" w:hAnsi="Arial" w:cs="Arial"/>
          <w:sz w:val="22"/>
          <w:szCs w:val="22"/>
        </w:rPr>
        <w:t>Pakoštane</w:t>
      </w:r>
      <w:proofErr w:type="spellEnd"/>
      <w:r w:rsidRPr="00334428">
        <w:rPr>
          <w:rFonts w:ascii="Arial" w:hAnsi="Arial" w:cs="Arial"/>
          <w:sz w:val="22"/>
          <w:szCs w:val="22"/>
        </w:rPr>
        <w:t xml:space="preserve">, </w:t>
      </w:r>
      <w:proofErr w:type="spellStart"/>
      <w:r w:rsidRPr="00334428">
        <w:rPr>
          <w:rFonts w:ascii="Arial" w:hAnsi="Arial" w:cs="Arial"/>
          <w:sz w:val="22"/>
          <w:szCs w:val="22"/>
        </w:rPr>
        <w:t>vl</w:t>
      </w:r>
      <w:proofErr w:type="spellEnd"/>
      <w:r w:rsidRPr="00334428">
        <w:rPr>
          <w:rFonts w:ascii="Arial" w:hAnsi="Arial" w:cs="Arial"/>
          <w:sz w:val="22"/>
          <w:szCs w:val="22"/>
        </w:rPr>
        <w:t xml:space="preserve">. KONTO računovodstveno-knjigovodstvenog servisa - </w:t>
      </w:r>
      <w:r w:rsidRPr="00334428" w:rsidR="000532A3">
        <w:rPr>
          <w:rFonts w:ascii="Arial" w:hAnsi="Arial" w:cs="Arial"/>
          <w:sz w:val="22"/>
          <w:szCs w:val="22"/>
        </w:rPr>
        <w:t xml:space="preserve">zamjenik punomoćnice Matej Penić, odvjetnik u Zagrebu, zamjenička punomoć </w:t>
      </w:r>
      <w:proofErr w:type="spellStart"/>
      <w:r w:rsidRPr="00334428" w:rsidR="000532A3">
        <w:rPr>
          <w:rFonts w:ascii="Arial" w:hAnsi="Arial" w:cs="Arial"/>
          <w:sz w:val="22"/>
          <w:szCs w:val="22"/>
        </w:rPr>
        <w:t>prileži</w:t>
      </w:r>
      <w:proofErr w:type="spellEnd"/>
      <w:r w:rsidRPr="00334428" w:rsidR="000532A3">
        <w:rPr>
          <w:rFonts w:ascii="Arial" w:hAnsi="Arial" w:cs="Arial"/>
          <w:sz w:val="22"/>
          <w:szCs w:val="22"/>
        </w:rPr>
        <w:t xml:space="preserve"> spisu</w:t>
      </w:r>
    </w:p>
    <w:p w:rsidRPr="00334428" w:rsidR="00B0609B" w:rsidP="00B0609B" w:rsidRDefault="00B0609B" w14:paraId="4B463CA5" w14:textId="77777777">
      <w:pPr>
        <w:tabs>
          <w:tab w:val="left" w:pos="0"/>
          <w:tab w:val="left" w:pos="360"/>
        </w:tabs>
        <w:jc w:val="both"/>
        <w:rPr>
          <w:rFonts w:ascii="Arial" w:hAnsi="Arial" w:cs="Arial"/>
          <w:sz w:val="22"/>
          <w:szCs w:val="22"/>
        </w:rPr>
      </w:pPr>
    </w:p>
    <w:p w:rsidRPr="00334428" w:rsidR="00B0609B" w:rsidP="00B0609B" w:rsidRDefault="00B0609B" w14:paraId="60915B6F" w14:textId="1109E359">
      <w:pPr>
        <w:tabs>
          <w:tab w:val="left" w:pos="0"/>
          <w:tab w:val="left" w:pos="360"/>
        </w:tabs>
        <w:jc w:val="both"/>
        <w:rPr>
          <w:rFonts w:ascii="Arial" w:hAnsi="Arial" w:cs="Arial"/>
          <w:sz w:val="22"/>
          <w:szCs w:val="22"/>
        </w:rPr>
      </w:pPr>
      <w:r w:rsidRPr="00334428">
        <w:rPr>
          <w:rFonts w:ascii="Arial" w:hAnsi="Arial" w:cs="Arial"/>
          <w:sz w:val="22"/>
          <w:szCs w:val="22"/>
        </w:rPr>
        <w:t xml:space="preserve">- LABORA d.o.o., </w:t>
      </w:r>
      <w:proofErr w:type="spellStart"/>
      <w:r w:rsidRPr="00334428">
        <w:rPr>
          <w:rFonts w:ascii="Arial" w:hAnsi="Arial" w:cs="Arial"/>
          <w:sz w:val="22"/>
          <w:szCs w:val="22"/>
        </w:rPr>
        <w:t>Turanj</w:t>
      </w:r>
      <w:proofErr w:type="spellEnd"/>
      <w:r w:rsidRPr="00334428">
        <w:rPr>
          <w:rFonts w:ascii="Arial" w:hAnsi="Arial" w:cs="Arial"/>
          <w:sz w:val="22"/>
          <w:szCs w:val="22"/>
        </w:rPr>
        <w:t xml:space="preserve"> - </w:t>
      </w:r>
      <w:r w:rsidRPr="00334428" w:rsidR="000532A3">
        <w:rPr>
          <w:rFonts w:ascii="Arial" w:hAnsi="Arial" w:cs="Arial"/>
          <w:sz w:val="22"/>
          <w:szCs w:val="22"/>
        </w:rPr>
        <w:t xml:space="preserve">zamjenik punomoćnice Matej Penić, odvjetnik u Zagrebu, zamjenička punomoć </w:t>
      </w:r>
      <w:proofErr w:type="spellStart"/>
      <w:r w:rsidRPr="00334428" w:rsidR="000532A3">
        <w:rPr>
          <w:rFonts w:ascii="Arial" w:hAnsi="Arial" w:cs="Arial"/>
          <w:sz w:val="22"/>
          <w:szCs w:val="22"/>
        </w:rPr>
        <w:t>prileži</w:t>
      </w:r>
      <w:proofErr w:type="spellEnd"/>
      <w:r w:rsidRPr="00334428" w:rsidR="000532A3">
        <w:rPr>
          <w:rFonts w:ascii="Arial" w:hAnsi="Arial" w:cs="Arial"/>
          <w:sz w:val="22"/>
          <w:szCs w:val="22"/>
        </w:rPr>
        <w:t xml:space="preserve"> spisu</w:t>
      </w:r>
    </w:p>
    <w:p w:rsidRPr="00334428" w:rsidR="00B0609B" w:rsidP="00B0609B" w:rsidRDefault="00B0609B" w14:paraId="436D94D4" w14:textId="77777777">
      <w:pPr>
        <w:tabs>
          <w:tab w:val="left" w:pos="0"/>
          <w:tab w:val="left" w:pos="360"/>
        </w:tabs>
        <w:jc w:val="both"/>
        <w:rPr>
          <w:rFonts w:ascii="Arial" w:hAnsi="Arial" w:cs="Arial"/>
          <w:sz w:val="22"/>
          <w:szCs w:val="22"/>
        </w:rPr>
      </w:pPr>
    </w:p>
    <w:p w:rsidRPr="00334428" w:rsidR="00B0609B" w:rsidP="00B0609B" w:rsidRDefault="007B6093" w14:paraId="5E662EBF" w14:textId="6EBE3088">
      <w:pPr>
        <w:tabs>
          <w:tab w:val="left" w:pos="0"/>
          <w:tab w:val="left" w:pos="360"/>
        </w:tabs>
        <w:jc w:val="both"/>
        <w:rPr>
          <w:rFonts w:ascii="Arial" w:hAnsi="Arial" w:cs="Arial"/>
          <w:sz w:val="22"/>
          <w:szCs w:val="22"/>
        </w:rPr>
      </w:pPr>
      <w:r w:rsidRPr="00334428">
        <w:rPr>
          <w:rFonts w:ascii="Arial" w:hAnsi="Arial" w:cs="Arial"/>
          <w:sz w:val="22"/>
          <w:szCs w:val="22"/>
        </w:rPr>
        <w:t xml:space="preserve">- IPSE ATRIJ d.o.o., </w:t>
      </w:r>
      <w:proofErr w:type="spellStart"/>
      <w:r w:rsidRPr="00334428">
        <w:rPr>
          <w:rFonts w:ascii="Arial" w:hAnsi="Arial" w:cs="Arial"/>
          <w:sz w:val="22"/>
          <w:szCs w:val="22"/>
        </w:rPr>
        <w:t>Turanj</w:t>
      </w:r>
      <w:proofErr w:type="spellEnd"/>
      <w:r w:rsidRPr="00334428">
        <w:rPr>
          <w:rFonts w:ascii="Arial" w:hAnsi="Arial" w:cs="Arial"/>
          <w:sz w:val="22"/>
          <w:szCs w:val="22"/>
        </w:rPr>
        <w:t xml:space="preserve"> - </w:t>
      </w:r>
      <w:r w:rsidRPr="00334428" w:rsidR="000532A3">
        <w:rPr>
          <w:rFonts w:ascii="Arial" w:hAnsi="Arial" w:cs="Arial"/>
          <w:sz w:val="22"/>
          <w:szCs w:val="22"/>
        </w:rPr>
        <w:t xml:space="preserve">zamjenik punomoćnice Matej Penić, odvjetnik u Zagrebu, zamjenička punomoć </w:t>
      </w:r>
      <w:proofErr w:type="spellStart"/>
      <w:r w:rsidRPr="00334428" w:rsidR="000532A3">
        <w:rPr>
          <w:rFonts w:ascii="Arial" w:hAnsi="Arial" w:cs="Arial"/>
          <w:sz w:val="22"/>
          <w:szCs w:val="22"/>
        </w:rPr>
        <w:t>prileži</w:t>
      </w:r>
      <w:proofErr w:type="spellEnd"/>
      <w:r w:rsidRPr="00334428" w:rsidR="000532A3">
        <w:rPr>
          <w:rFonts w:ascii="Arial" w:hAnsi="Arial" w:cs="Arial"/>
          <w:sz w:val="22"/>
          <w:szCs w:val="22"/>
        </w:rPr>
        <w:t xml:space="preserve"> spisu</w:t>
      </w:r>
    </w:p>
    <w:p w:rsidRPr="00334428" w:rsidR="000532A3" w:rsidP="00B0609B" w:rsidRDefault="000532A3" w14:paraId="32AA7258" w14:textId="77777777">
      <w:pPr>
        <w:tabs>
          <w:tab w:val="left" w:pos="0"/>
          <w:tab w:val="left" w:pos="360"/>
        </w:tabs>
        <w:jc w:val="both"/>
        <w:rPr>
          <w:rFonts w:ascii="Arial" w:hAnsi="Arial" w:cs="Arial"/>
          <w:sz w:val="22"/>
          <w:szCs w:val="22"/>
        </w:rPr>
      </w:pPr>
    </w:p>
    <w:p w:rsidRPr="00334428" w:rsidR="00B0609B" w:rsidP="00B0609B" w:rsidRDefault="00B0609B" w14:paraId="111C2D95" w14:textId="7A320FDD">
      <w:pPr>
        <w:tabs>
          <w:tab w:val="left" w:pos="0"/>
          <w:tab w:val="left" w:pos="360"/>
        </w:tabs>
        <w:jc w:val="both"/>
        <w:rPr>
          <w:rFonts w:ascii="Arial" w:hAnsi="Arial" w:cs="Arial"/>
          <w:sz w:val="22"/>
          <w:szCs w:val="22"/>
        </w:rPr>
      </w:pPr>
      <w:r w:rsidRPr="00334428">
        <w:rPr>
          <w:rFonts w:ascii="Arial" w:hAnsi="Arial" w:cs="Arial"/>
          <w:sz w:val="22"/>
          <w:szCs w:val="22"/>
        </w:rPr>
        <w:t xml:space="preserve">- YACHT CLUB ZADAR </w:t>
      </w:r>
      <w:proofErr w:type="spellStart"/>
      <w:r w:rsidRPr="00334428">
        <w:rPr>
          <w:rFonts w:ascii="Arial" w:hAnsi="Arial" w:cs="Arial"/>
          <w:sz w:val="22"/>
          <w:szCs w:val="22"/>
        </w:rPr>
        <w:t>j.d.o.o</w:t>
      </w:r>
      <w:proofErr w:type="spellEnd"/>
      <w:r w:rsidRPr="00334428">
        <w:rPr>
          <w:rFonts w:ascii="Arial" w:hAnsi="Arial" w:cs="Arial"/>
          <w:sz w:val="22"/>
          <w:szCs w:val="22"/>
        </w:rPr>
        <w:t xml:space="preserve">., Zadar - </w:t>
      </w:r>
      <w:r w:rsidRPr="00334428" w:rsidR="000532A3">
        <w:rPr>
          <w:rFonts w:ascii="Arial" w:hAnsi="Arial" w:cs="Arial"/>
          <w:sz w:val="22"/>
          <w:szCs w:val="22"/>
        </w:rPr>
        <w:t xml:space="preserve">zamjenik punomoćnice Matej Penić, odvjetnik u Zagrebu, zamjenička punomoć </w:t>
      </w:r>
      <w:proofErr w:type="spellStart"/>
      <w:r w:rsidRPr="00334428" w:rsidR="000532A3">
        <w:rPr>
          <w:rFonts w:ascii="Arial" w:hAnsi="Arial" w:cs="Arial"/>
          <w:sz w:val="22"/>
          <w:szCs w:val="22"/>
        </w:rPr>
        <w:t>prileži</w:t>
      </w:r>
      <w:proofErr w:type="spellEnd"/>
      <w:r w:rsidRPr="00334428" w:rsidR="000532A3">
        <w:rPr>
          <w:rFonts w:ascii="Arial" w:hAnsi="Arial" w:cs="Arial"/>
          <w:sz w:val="22"/>
          <w:szCs w:val="22"/>
        </w:rPr>
        <w:t xml:space="preserve"> spisu</w:t>
      </w:r>
    </w:p>
    <w:p w:rsidRPr="00334428" w:rsidR="00395D54" w:rsidP="00B0609B" w:rsidRDefault="00395D54" w14:paraId="751316BF" w14:textId="37588088">
      <w:pPr>
        <w:tabs>
          <w:tab w:val="left" w:pos="0"/>
          <w:tab w:val="left" w:pos="360"/>
        </w:tabs>
        <w:jc w:val="both"/>
        <w:rPr>
          <w:rFonts w:ascii="Arial" w:hAnsi="Arial" w:cs="Arial"/>
          <w:sz w:val="22"/>
          <w:szCs w:val="22"/>
        </w:rPr>
      </w:pPr>
    </w:p>
    <w:p w:rsidRPr="00334428" w:rsidR="00395D54" w:rsidP="00B0609B" w:rsidRDefault="00395D54" w14:paraId="5947B480" w14:textId="495E3E51">
      <w:pPr>
        <w:tabs>
          <w:tab w:val="left" w:pos="0"/>
          <w:tab w:val="left" w:pos="360"/>
        </w:tabs>
        <w:jc w:val="both"/>
        <w:rPr>
          <w:rFonts w:ascii="Arial" w:hAnsi="Arial" w:cs="Arial"/>
          <w:sz w:val="22"/>
          <w:szCs w:val="22"/>
        </w:rPr>
      </w:pPr>
      <w:r w:rsidRPr="00334428">
        <w:rPr>
          <w:rFonts w:ascii="Arial" w:hAnsi="Arial" w:cs="Arial"/>
          <w:sz w:val="22"/>
          <w:szCs w:val="22"/>
        </w:rPr>
        <w:t>- Odvjetn</w:t>
      </w:r>
      <w:r w:rsidRPr="00334428" w:rsidR="00633F70">
        <w:rPr>
          <w:rFonts w:ascii="Arial" w:hAnsi="Arial" w:cs="Arial"/>
          <w:sz w:val="22"/>
          <w:szCs w:val="22"/>
        </w:rPr>
        <w:t xml:space="preserve">ik </w:t>
      </w:r>
      <w:proofErr w:type="spellStart"/>
      <w:r w:rsidRPr="00334428" w:rsidR="00633F70">
        <w:rPr>
          <w:rFonts w:ascii="Arial" w:hAnsi="Arial" w:cs="Arial"/>
          <w:sz w:val="22"/>
          <w:szCs w:val="22"/>
        </w:rPr>
        <w:t>Semian</w:t>
      </w:r>
      <w:proofErr w:type="spellEnd"/>
      <w:r w:rsidRPr="00334428" w:rsidR="00633F70">
        <w:rPr>
          <w:rFonts w:ascii="Arial" w:hAnsi="Arial" w:cs="Arial"/>
          <w:sz w:val="22"/>
          <w:szCs w:val="22"/>
        </w:rPr>
        <w:t xml:space="preserve"> </w:t>
      </w:r>
      <w:proofErr w:type="spellStart"/>
      <w:r w:rsidRPr="00334428" w:rsidR="00633F70">
        <w:rPr>
          <w:rFonts w:ascii="Arial" w:hAnsi="Arial" w:cs="Arial"/>
          <w:sz w:val="22"/>
          <w:szCs w:val="22"/>
        </w:rPr>
        <w:t>Mejak</w:t>
      </w:r>
      <w:proofErr w:type="spellEnd"/>
      <w:r w:rsidRPr="00334428" w:rsidR="00633F70">
        <w:rPr>
          <w:rFonts w:ascii="Arial" w:hAnsi="Arial" w:cs="Arial"/>
          <w:sz w:val="22"/>
          <w:szCs w:val="22"/>
        </w:rPr>
        <w:t xml:space="preserve"> </w:t>
      </w:r>
      <w:proofErr w:type="spellStart"/>
      <w:r w:rsidRPr="00334428" w:rsidR="007B6093">
        <w:rPr>
          <w:rFonts w:ascii="Arial" w:hAnsi="Arial" w:cs="Arial"/>
          <w:sz w:val="22"/>
          <w:szCs w:val="22"/>
        </w:rPr>
        <w:t>Puharić</w:t>
      </w:r>
      <w:proofErr w:type="spellEnd"/>
      <w:r w:rsidRPr="00334428" w:rsidR="007B6093">
        <w:rPr>
          <w:rFonts w:ascii="Arial" w:hAnsi="Arial" w:cs="Arial"/>
          <w:sz w:val="22"/>
          <w:szCs w:val="22"/>
        </w:rPr>
        <w:t xml:space="preserve">, Zagreb - </w:t>
      </w:r>
      <w:r w:rsidRPr="00334428">
        <w:rPr>
          <w:rFonts w:ascii="Arial" w:hAnsi="Arial" w:cs="Arial"/>
          <w:sz w:val="22"/>
          <w:szCs w:val="22"/>
        </w:rPr>
        <w:t xml:space="preserve"> </w:t>
      </w:r>
      <w:r w:rsidRPr="00334428" w:rsidR="000532A3">
        <w:rPr>
          <w:rFonts w:ascii="Arial" w:hAnsi="Arial" w:cs="Arial"/>
          <w:sz w:val="22"/>
          <w:szCs w:val="22"/>
        </w:rPr>
        <w:t xml:space="preserve">zamjenik punomoćnice Matej Penić, odvjetnik u Zagrebu, zamjenička punomoć </w:t>
      </w:r>
      <w:proofErr w:type="spellStart"/>
      <w:r w:rsidRPr="00334428" w:rsidR="000532A3">
        <w:rPr>
          <w:rFonts w:ascii="Arial" w:hAnsi="Arial" w:cs="Arial"/>
          <w:sz w:val="22"/>
          <w:szCs w:val="22"/>
        </w:rPr>
        <w:t>prileži</w:t>
      </w:r>
      <w:proofErr w:type="spellEnd"/>
      <w:r w:rsidRPr="00334428" w:rsidR="000532A3">
        <w:rPr>
          <w:rFonts w:ascii="Arial" w:hAnsi="Arial" w:cs="Arial"/>
          <w:sz w:val="22"/>
          <w:szCs w:val="22"/>
        </w:rPr>
        <w:t xml:space="preserve"> spisu</w:t>
      </w:r>
    </w:p>
    <w:p w:rsidRPr="00334428" w:rsidR="00B0609B" w:rsidP="00B0609B" w:rsidRDefault="00B0609B" w14:paraId="0CDE9347" w14:textId="6295A27D">
      <w:pPr>
        <w:contextualSpacing/>
        <w:jc w:val="both"/>
        <w:rPr>
          <w:rFonts w:ascii="Arial" w:hAnsi="Arial" w:cs="Arial"/>
          <w:sz w:val="22"/>
          <w:szCs w:val="22"/>
        </w:rPr>
      </w:pPr>
    </w:p>
    <w:p w:rsidRPr="00334428" w:rsidR="00027075" w:rsidP="00E71697" w:rsidRDefault="00027075" w14:paraId="06BB32BB" w14:textId="422D3931">
      <w:pPr>
        <w:jc w:val="both"/>
        <w:rPr>
          <w:rFonts w:ascii="Arial" w:hAnsi="Arial" w:cs="Arial"/>
          <w:sz w:val="22"/>
          <w:szCs w:val="22"/>
        </w:rPr>
      </w:pPr>
      <w:r w:rsidRPr="00334428">
        <w:rPr>
          <w:rFonts w:ascii="Arial" w:hAnsi="Arial" w:cs="Arial"/>
          <w:sz w:val="22"/>
          <w:szCs w:val="22"/>
        </w:rPr>
        <w:t xml:space="preserve">Utvrđuje se da je </w:t>
      </w:r>
      <w:r w:rsidRPr="00334428" w:rsidR="00B0609B">
        <w:rPr>
          <w:rFonts w:ascii="Arial" w:hAnsi="Arial" w:cs="Arial"/>
          <w:sz w:val="22"/>
          <w:szCs w:val="22"/>
        </w:rPr>
        <w:t>26. rujna</w:t>
      </w:r>
      <w:r w:rsidRPr="00334428" w:rsidR="00E71697">
        <w:rPr>
          <w:rFonts w:ascii="Arial" w:hAnsi="Arial" w:cs="Arial"/>
          <w:sz w:val="22"/>
          <w:szCs w:val="22"/>
        </w:rPr>
        <w:t xml:space="preserve"> </w:t>
      </w:r>
      <w:r w:rsidRPr="00334428" w:rsidR="008428C7">
        <w:rPr>
          <w:rFonts w:ascii="Arial" w:hAnsi="Arial" w:cs="Arial"/>
          <w:sz w:val="22"/>
          <w:szCs w:val="22"/>
        </w:rPr>
        <w:t xml:space="preserve">2025. </w:t>
      </w:r>
      <w:r w:rsidRPr="00334428">
        <w:rPr>
          <w:rFonts w:ascii="Arial" w:hAnsi="Arial" w:cs="Arial"/>
          <w:sz w:val="22"/>
          <w:szCs w:val="22"/>
        </w:rPr>
        <w:t>u spis predmeta zaprimljen Stečajni plan stečajn</w:t>
      </w:r>
      <w:r w:rsidRPr="00334428" w:rsidR="008428C7">
        <w:rPr>
          <w:rFonts w:ascii="Arial" w:hAnsi="Arial" w:cs="Arial"/>
          <w:sz w:val="22"/>
          <w:szCs w:val="22"/>
        </w:rPr>
        <w:t xml:space="preserve">og upravitelja </w:t>
      </w:r>
      <w:r w:rsidRPr="00334428" w:rsidR="00B0609B">
        <w:rPr>
          <w:rFonts w:ascii="Arial" w:hAnsi="Arial" w:cs="Arial"/>
          <w:sz w:val="22"/>
          <w:szCs w:val="22"/>
        </w:rPr>
        <w:t>Domagoja Ilića</w:t>
      </w:r>
      <w:r w:rsidRPr="00334428" w:rsidR="008428C7">
        <w:rPr>
          <w:rFonts w:ascii="Arial" w:hAnsi="Arial" w:cs="Arial"/>
          <w:sz w:val="22"/>
          <w:szCs w:val="22"/>
        </w:rPr>
        <w:t xml:space="preserve"> iz </w:t>
      </w:r>
      <w:r w:rsidRPr="00334428" w:rsidR="00B0609B">
        <w:rPr>
          <w:rFonts w:ascii="Arial" w:hAnsi="Arial" w:cs="Arial"/>
          <w:sz w:val="22"/>
          <w:szCs w:val="22"/>
        </w:rPr>
        <w:t>Zagreba</w:t>
      </w:r>
      <w:r w:rsidRPr="00334428">
        <w:rPr>
          <w:rFonts w:ascii="Arial" w:hAnsi="Arial" w:cs="Arial"/>
          <w:sz w:val="22"/>
          <w:szCs w:val="22"/>
        </w:rPr>
        <w:t>, koji je objavljen na mrežnoj stranici e-Oglasna ploča</w:t>
      </w:r>
      <w:r w:rsidRPr="00334428" w:rsidR="00E71697">
        <w:rPr>
          <w:rFonts w:ascii="Arial" w:hAnsi="Arial" w:cs="Arial"/>
          <w:sz w:val="22"/>
          <w:szCs w:val="22"/>
        </w:rPr>
        <w:t xml:space="preserve"> </w:t>
      </w:r>
      <w:r w:rsidRPr="00334428" w:rsidR="00633F70">
        <w:rPr>
          <w:rFonts w:ascii="Arial" w:hAnsi="Arial" w:cs="Arial"/>
          <w:sz w:val="22"/>
          <w:szCs w:val="22"/>
        </w:rPr>
        <w:t xml:space="preserve">sudova </w:t>
      </w:r>
      <w:r w:rsidRPr="00334428" w:rsidR="00B0609B">
        <w:rPr>
          <w:rFonts w:ascii="Arial" w:hAnsi="Arial" w:cs="Arial"/>
          <w:sz w:val="22"/>
          <w:szCs w:val="22"/>
        </w:rPr>
        <w:t xml:space="preserve">6. listopada </w:t>
      </w:r>
      <w:r w:rsidRPr="00334428" w:rsidR="00E71697">
        <w:rPr>
          <w:rFonts w:ascii="Arial" w:hAnsi="Arial" w:cs="Arial"/>
          <w:sz w:val="22"/>
          <w:szCs w:val="22"/>
        </w:rPr>
        <w:t xml:space="preserve"> 2025. </w:t>
      </w:r>
      <w:r w:rsidRPr="00334428">
        <w:rPr>
          <w:rFonts w:ascii="Arial" w:hAnsi="Arial" w:cs="Arial"/>
          <w:sz w:val="22"/>
          <w:szCs w:val="22"/>
        </w:rPr>
        <w:t xml:space="preserve">te je istog dana navedeni Stečajni plan izložen i u pisarnici ovog suda radi mogućnosti uvida sudionika stečajnog postupka u isti. </w:t>
      </w:r>
    </w:p>
    <w:p w:rsidRPr="00334428" w:rsidR="00395D54" w:rsidP="00E71697" w:rsidRDefault="00395D54" w14:paraId="33397ECE" w14:textId="51E635B4">
      <w:pPr>
        <w:jc w:val="both"/>
        <w:rPr>
          <w:rFonts w:ascii="Arial" w:hAnsi="Arial" w:cs="Arial"/>
          <w:sz w:val="22"/>
          <w:szCs w:val="22"/>
        </w:rPr>
      </w:pPr>
    </w:p>
    <w:p w:rsidRPr="00334428" w:rsidR="00395D54" w:rsidP="00E71697" w:rsidRDefault="00395D54" w14:paraId="6BA935AE" w14:textId="7CA9DE4A">
      <w:pPr>
        <w:jc w:val="both"/>
        <w:rPr>
          <w:rFonts w:ascii="Arial" w:hAnsi="Arial" w:cs="Arial"/>
          <w:sz w:val="22"/>
          <w:szCs w:val="22"/>
        </w:rPr>
      </w:pPr>
      <w:r w:rsidRPr="00334428">
        <w:rPr>
          <w:rFonts w:ascii="Arial" w:hAnsi="Arial" w:cs="Arial"/>
          <w:sz w:val="22"/>
          <w:szCs w:val="22"/>
        </w:rPr>
        <w:t>Konstatira se da je 9. listopada 2025. u spis predmeta zaprimljen podnesak PARTNER BANKE d.d., Zagreb</w:t>
      </w:r>
      <w:r w:rsidRPr="00334428" w:rsidR="004E6231">
        <w:rPr>
          <w:rFonts w:ascii="Arial" w:hAnsi="Arial" w:cs="Arial"/>
          <w:sz w:val="22"/>
          <w:szCs w:val="22"/>
        </w:rPr>
        <w:t xml:space="preserve">, </w:t>
      </w:r>
      <w:proofErr w:type="spellStart"/>
      <w:r w:rsidRPr="00334428" w:rsidR="004E6231">
        <w:rPr>
          <w:rFonts w:ascii="Arial" w:hAnsi="Arial" w:cs="Arial"/>
          <w:sz w:val="22"/>
          <w:szCs w:val="22"/>
        </w:rPr>
        <w:t>Vončinina</w:t>
      </w:r>
      <w:proofErr w:type="spellEnd"/>
      <w:r w:rsidRPr="00334428" w:rsidR="004E6231">
        <w:rPr>
          <w:rFonts w:ascii="Arial" w:hAnsi="Arial" w:cs="Arial"/>
          <w:sz w:val="22"/>
          <w:szCs w:val="22"/>
        </w:rPr>
        <w:t xml:space="preserve"> ulica 2, OIB: 71221608291</w:t>
      </w:r>
      <w:r w:rsidRPr="00334428" w:rsidR="00FC7B13">
        <w:rPr>
          <w:rFonts w:ascii="Arial" w:hAnsi="Arial" w:cs="Arial"/>
          <w:sz w:val="22"/>
          <w:szCs w:val="22"/>
        </w:rPr>
        <w:t xml:space="preserve"> (list spisa 496 do 510)</w:t>
      </w:r>
      <w:r w:rsidRPr="00334428" w:rsidR="004E6231">
        <w:rPr>
          <w:rFonts w:ascii="Arial" w:hAnsi="Arial" w:cs="Arial"/>
          <w:sz w:val="22"/>
          <w:szCs w:val="22"/>
        </w:rPr>
        <w:t>,</w:t>
      </w:r>
      <w:r w:rsidRPr="00334428">
        <w:rPr>
          <w:rFonts w:ascii="Arial" w:hAnsi="Arial" w:cs="Arial"/>
          <w:sz w:val="22"/>
          <w:szCs w:val="22"/>
        </w:rPr>
        <w:t xml:space="preserve"> u prilogu kojeg je ista dostavila Potvrdu o uplati duga po kreditu br. 886-41-007348 i izjavu o ustupu instrumenata osiguranja od 3. listopada 2024. ovjerenu kod Javnog bilježnika Ivana Jakića iz Zagreba pod </w:t>
      </w:r>
      <w:r w:rsidRPr="00334428" w:rsidR="000532A3">
        <w:rPr>
          <w:rFonts w:ascii="Arial" w:hAnsi="Arial" w:cs="Arial"/>
          <w:sz w:val="22"/>
          <w:szCs w:val="22"/>
        </w:rPr>
        <w:t>poslovnim</w:t>
      </w:r>
      <w:r w:rsidRPr="00334428">
        <w:rPr>
          <w:rFonts w:ascii="Arial" w:hAnsi="Arial" w:cs="Arial"/>
          <w:sz w:val="22"/>
          <w:szCs w:val="22"/>
        </w:rPr>
        <w:t xml:space="preserve"> brojem OV-12623/2024 od 7. listopada 2024. Iz priložene Potvrde proizlazi da je MARKO KADIJA iz </w:t>
      </w:r>
      <w:proofErr w:type="spellStart"/>
      <w:r w:rsidRPr="00334428">
        <w:rPr>
          <w:rFonts w:ascii="Arial" w:hAnsi="Arial" w:cs="Arial"/>
          <w:sz w:val="22"/>
          <w:szCs w:val="22"/>
        </w:rPr>
        <w:t>Turnja</w:t>
      </w:r>
      <w:proofErr w:type="spellEnd"/>
      <w:r w:rsidRPr="00334428">
        <w:rPr>
          <w:rFonts w:ascii="Arial" w:hAnsi="Arial" w:cs="Arial"/>
          <w:sz w:val="22"/>
          <w:szCs w:val="22"/>
        </w:rPr>
        <w:t xml:space="preserve">, Franje Tuđmana 70, OIB:66223405433 izvršio uplatu duga po kreditu br. 886-41-007348 u iznosu od 165.609,45 eura za </w:t>
      </w:r>
      <w:r w:rsidRPr="00334428" w:rsidR="000532A3">
        <w:rPr>
          <w:rFonts w:ascii="Arial" w:hAnsi="Arial" w:cs="Arial"/>
          <w:sz w:val="22"/>
          <w:szCs w:val="22"/>
        </w:rPr>
        <w:t>podmirenje</w:t>
      </w:r>
      <w:r w:rsidRPr="00334428">
        <w:rPr>
          <w:rFonts w:ascii="Arial" w:hAnsi="Arial" w:cs="Arial"/>
          <w:sz w:val="22"/>
          <w:szCs w:val="22"/>
        </w:rPr>
        <w:t xml:space="preserve"> tražbine Banke prema tvrtki RED WHITE BLUE d.o.o. u stečaju čime je na istoga u cijelosti prešla tražbina sa svim sporednim pravima po predmetnom Ugo</w:t>
      </w:r>
      <w:r w:rsidRPr="00334428" w:rsidR="004E6231">
        <w:rPr>
          <w:rFonts w:ascii="Arial" w:hAnsi="Arial" w:cs="Arial"/>
          <w:sz w:val="22"/>
          <w:szCs w:val="22"/>
        </w:rPr>
        <w:t>voru o kreditu, slijedom čega</w:t>
      </w:r>
      <w:r w:rsidRPr="00334428">
        <w:rPr>
          <w:rFonts w:ascii="Arial" w:hAnsi="Arial" w:cs="Arial"/>
          <w:sz w:val="22"/>
          <w:szCs w:val="22"/>
        </w:rPr>
        <w:t xml:space="preserve"> Banka MARKU KADIJI ustupa sva svoja prava iz instrumenata osiguranja predmetnog kredita, a koji instrumenti su </w:t>
      </w:r>
      <w:r w:rsidRPr="00334428">
        <w:rPr>
          <w:rFonts w:ascii="Arial" w:hAnsi="Arial" w:cs="Arial"/>
          <w:sz w:val="22"/>
          <w:szCs w:val="22"/>
        </w:rPr>
        <w:lastRenderedPageBreak/>
        <w:t>pobliže i navedeni u predmetnoj Potvrdi o uplati duga</w:t>
      </w:r>
      <w:r w:rsidRPr="00334428">
        <w:t xml:space="preserve"> </w:t>
      </w:r>
      <w:r w:rsidRPr="00334428">
        <w:rPr>
          <w:rFonts w:ascii="Arial" w:hAnsi="Arial" w:cs="Arial"/>
          <w:sz w:val="22"/>
          <w:szCs w:val="22"/>
        </w:rPr>
        <w:t>po kr</w:t>
      </w:r>
      <w:r w:rsidRPr="00334428" w:rsidR="00FC7B13">
        <w:rPr>
          <w:rFonts w:ascii="Arial" w:hAnsi="Arial" w:cs="Arial"/>
          <w:sz w:val="22"/>
          <w:szCs w:val="22"/>
        </w:rPr>
        <w:t>editu br. 886-41-007348 i izjavi</w:t>
      </w:r>
      <w:r w:rsidRPr="00334428">
        <w:rPr>
          <w:rFonts w:ascii="Arial" w:hAnsi="Arial" w:cs="Arial"/>
          <w:sz w:val="22"/>
          <w:szCs w:val="22"/>
        </w:rPr>
        <w:t xml:space="preserve"> o ustupu instrumenata osiguranja.</w:t>
      </w:r>
    </w:p>
    <w:p w:rsidRPr="00334428" w:rsidR="004E6231" w:rsidP="00E71697" w:rsidRDefault="004E6231" w14:paraId="2551E43B" w14:textId="47B8ABD7">
      <w:pPr>
        <w:jc w:val="both"/>
        <w:rPr>
          <w:rFonts w:ascii="Arial" w:hAnsi="Arial" w:cs="Arial"/>
          <w:sz w:val="22"/>
          <w:szCs w:val="22"/>
        </w:rPr>
      </w:pPr>
    </w:p>
    <w:p w:rsidRPr="00334428" w:rsidR="004E6231" w:rsidP="00E71697" w:rsidRDefault="004E6231" w14:paraId="12A52E40" w14:textId="7F87BC08">
      <w:pPr>
        <w:jc w:val="both"/>
        <w:rPr>
          <w:rFonts w:ascii="Arial" w:hAnsi="Arial" w:cs="Arial"/>
          <w:sz w:val="22"/>
          <w:szCs w:val="22"/>
        </w:rPr>
      </w:pPr>
      <w:r w:rsidRPr="00334428">
        <w:rPr>
          <w:rFonts w:ascii="Arial" w:hAnsi="Arial" w:cs="Arial"/>
          <w:sz w:val="22"/>
          <w:szCs w:val="22"/>
        </w:rPr>
        <w:t xml:space="preserve">Temeljem naprijed navedenog i odredbe čl. 91. Zakona o obveznim odnosima (Narodne novine broj 35/2005, 41/2008, 125/2011, 78/2015, 29/2018, 126/2021, 114/2022, 156/2022 i 155/2023) MARKO KADIJA, iz </w:t>
      </w:r>
      <w:proofErr w:type="spellStart"/>
      <w:r w:rsidRPr="00334428">
        <w:rPr>
          <w:rFonts w:ascii="Arial" w:hAnsi="Arial" w:cs="Arial"/>
          <w:sz w:val="22"/>
          <w:szCs w:val="22"/>
        </w:rPr>
        <w:t>Turnja</w:t>
      </w:r>
      <w:proofErr w:type="spellEnd"/>
      <w:r w:rsidRPr="00334428">
        <w:rPr>
          <w:rFonts w:ascii="Arial" w:hAnsi="Arial" w:cs="Arial"/>
          <w:sz w:val="22"/>
          <w:szCs w:val="22"/>
        </w:rPr>
        <w:t>, Franje Tuđmana 70, OIB:66223405433 stupa na mjesto st</w:t>
      </w:r>
      <w:r w:rsidRPr="00334428" w:rsidR="00676490">
        <w:rPr>
          <w:rFonts w:ascii="Arial" w:hAnsi="Arial" w:cs="Arial"/>
          <w:sz w:val="22"/>
          <w:szCs w:val="22"/>
        </w:rPr>
        <w:t>ečajnog vjerovnika PARTNER BANKA</w:t>
      </w:r>
      <w:r w:rsidRPr="00334428">
        <w:rPr>
          <w:rFonts w:ascii="Arial" w:hAnsi="Arial" w:cs="Arial"/>
          <w:sz w:val="22"/>
          <w:szCs w:val="22"/>
        </w:rPr>
        <w:t xml:space="preserve"> d.d., Zagreb, </w:t>
      </w:r>
      <w:proofErr w:type="spellStart"/>
      <w:r w:rsidRPr="00334428">
        <w:rPr>
          <w:rFonts w:ascii="Arial" w:hAnsi="Arial" w:cs="Arial"/>
          <w:sz w:val="22"/>
          <w:szCs w:val="22"/>
        </w:rPr>
        <w:t>Vončinina</w:t>
      </w:r>
      <w:proofErr w:type="spellEnd"/>
      <w:r w:rsidRPr="00334428">
        <w:rPr>
          <w:rFonts w:ascii="Arial" w:hAnsi="Arial" w:cs="Arial"/>
          <w:sz w:val="22"/>
          <w:szCs w:val="22"/>
        </w:rPr>
        <w:t xml:space="preserve"> ulica 2, OIB: 71221608291 za </w:t>
      </w:r>
      <w:r w:rsidRPr="00334428" w:rsidR="00FC7B13">
        <w:rPr>
          <w:rFonts w:ascii="Arial" w:hAnsi="Arial" w:cs="Arial"/>
          <w:sz w:val="22"/>
          <w:szCs w:val="22"/>
        </w:rPr>
        <w:t>iznos utvrđene tražbine od 155.</w:t>
      </w:r>
      <w:r w:rsidRPr="00334428">
        <w:rPr>
          <w:rFonts w:ascii="Arial" w:hAnsi="Arial" w:cs="Arial"/>
          <w:sz w:val="22"/>
          <w:szCs w:val="22"/>
        </w:rPr>
        <w:t>732,66 eura.</w:t>
      </w:r>
    </w:p>
    <w:p w:rsidRPr="00334428" w:rsidR="00027075" w:rsidP="00027075" w:rsidRDefault="00027075" w14:paraId="5695DC97" w14:textId="77777777">
      <w:pPr>
        <w:jc w:val="both"/>
        <w:rPr>
          <w:rFonts w:ascii="Arial" w:hAnsi="Arial" w:cs="Arial"/>
          <w:sz w:val="22"/>
          <w:szCs w:val="22"/>
        </w:rPr>
      </w:pPr>
      <w:r w:rsidRPr="00334428">
        <w:rPr>
          <w:rFonts w:ascii="Arial" w:hAnsi="Arial" w:cs="Arial"/>
          <w:sz w:val="22"/>
          <w:szCs w:val="22"/>
        </w:rPr>
        <w:t xml:space="preserve"> </w:t>
      </w:r>
    </w:p>
    <w:p w:rsidRPr="00334428" w:rsidR="000D3EE0" w:rsidP="00A111E6" w:rsidRDefault="000D3EE0" w14:paraId="2AA567C0" w14:textId="484F2683">
      <w:pPr>
        <w:jc w:val="both"/>
        <w:rPr>
          <w:rFonts w:ascii="Arial" w:hAnsi="Arial" w:cs="Arial"/>
          <w:sz w:val="22"/>
          <w:szCs w:val="22"/>
        </w:rPr>
      </w:pPr>
      <w:r w:rsidRPr="00334428">
        <w:rPr>
          <w:rFonts w:ascii="Arial" w:hAnsi="Arial" w:cs="Arial"/>
          <w:sz w:val="22"/>
          <w:szCs w:val="22"/>
        </w:rPr>
        <w:t>Konstatira se da se vjerovnik GRAD ZADAR</w:t>
      </w:r>
      <w:r w:rsidRPr="00334428" w:rsidR="00A37901">
        <w:rPr>
          <w:rFonts w:ascii="Arial" w:hAnsi="Arial" w:cs="Arial"/>
          <w:sz w:val="22"/>
          <w:szCs w:val="22"/>
        </w:rPr>
        <w:t>, Zadar</w:t>
      </w:r>
      <w:r w:rsidRPr="00334428">
        <w:rPr>
          <w:rFonts w:ascii="Arial" w:hAnsi="Arial" w:cs="Arial"/>
          <w:sz w:val="22"/>
          <w:szCs w:val="22"/>
        </w:rPr>
        <w:t xml:space="preserve"> </w:t>
      </w:r>
      <w:r w:rsidRPr="00334428" w:rsidR="00630F20">
        <w:rPr>
          <w:rFonts w:ascii="Arial" w:hAnsi="Arial" w:cs="Arial"/>
          <w:sz w:val="22"/>
          <w:szCs w:val="22"/>
        </w:rPr>
        <w:t>podneskom od 21. listopada 2025. očitovao o stečajnom planu stečajnog upravitelja na način da se protivio istome (list spisa 512 do 513).</w:t>
      </w:r>
    </w:p>
    <w:p w:rsidRPr="00334428" w:rsidR="00630F20" w:rsidP="00A111E6" w:rsidRDefault="00630F20" w14:paraId="469455D6" w14:textId="6E845A13">
      <w:pPr>
        <w:jc w:val="both"/>
        <w:rPr>
          <w:rFonts w:ascii="Arial" w:hAnsi="Arial" w:cs="Arial"/>
          <w:sz w:val="22"/>
          <w:szCs w:val="22"/>
        </w:rPr>
      </w:pPr>
    </w:p>
    <w:p w:rsidRPr="00334428" w:rsidR="00630F20" w:rsidP="00A111E6" w:rsidRDefault="00630F20" w14:paraId="66808196" w14:textId="01C7A9E1">
      <w:pPr>
        <w:jc w:val="both"/>
        <w:rPr>
          <w:rFonts w:ascii="Arial" w:hAnsi="Arial" w:cs="Arial"/>
          <w:sz w:val="22"/>
          <w:szCs w:val="22"/>
        </w:rPr>
      </w:pPr>
      <w:r w:rsidRPr="00334428">
        <w:rPr>
          <w:rFonts w:ascii="Arial" w:hAnsi="Arial" w:cs="Arial"/>
          <w:sz w:val="22"/>
          <w:szCs w:val="22"/>
        </w:rPr>
        <w:t>Podneskom od 27. listopada 2025. stečajni upravitelj se očitovao na navode stečajnog vjerovnika GRADA ZADRA</w:t>
      </w:r>
      <w:r w:rsidRPr="00334428" w:rsidR="00A37901">
        <w:rPr>
          <w:rFonts w:ascii="Arial" w:hAnsi="Arial" w:cs="Arial"/>
          <w:sz w:val="22"/>
          <w:szCs w:val="22"/>
        </w:rPr>
        <w:t>, Zadar</w:t>
      </w:r>
      <w:r w:rsidRPr="00334428">
        <w:rPr>
          <w:rFonts w:ascii="Arial" w:hAnsi="Arial" w:cs="Arial"/>
          <w:sz w:val="22"/>
          <w:szCs w:val="22"/>
        </w:rPr>
        <w:t xml:space="preserve">  od 21. listopada 2025. (list spisa 515).</w:t>
      </w:r>
    </w:p>
    <w:p w:rsidRPr="00334428" w:rsidR="00630F20" w:rsidP="00A111E6" w:rsidRDefault="00630F20" w14:paraId="5D3413E3" w14:textId="2A122FD3">
      <w:pPr>
        <w:jc w:val="both"/>
        <w:rPr>
          <w:rFonts w:ascii="Arial" w:hAnsi="Arial" w:cs="Arial"/>
          <w:sz w:val="22"/>
          <w:szCs w:val="22"/>
        </w:rPr>
      </w:pPr>
    </w:p>
    <w:p w:rsidRPr="00334428" w:rsidR="00630F20" w:rsidP="00A111E6" w:rsidRDefault="00630F20" w14:paraId="16C17FF5" w14:textId="5F64E83F">
      <w:pPr>
        <w:jc w:val="both"/>
        <w:rPr>
          <w:rFonts w:ascii="Arial" w:hAnsi="Arial" w:cs="Arial"/>
          <w:sz w:val="22"/>
          <w:szCs w:val="22"/>
        </w:rPr>
      </w:pPr>
      <w:r w:rsidRPr="00334428">
        <w:rPr>
          <w:rFonts w:ascii="Arial" w:hAnsi="Arial" w:cs="Arial"/>
          <w:sz w:val="22"/>
          <w:szCs w:val="22"/>
        </w:rPr>
        <w:t xml:space="preserve">Konstatira se da su se vjerovnici IPSE ATRIJ d.o.o., </w:t>
      </w:r>
      <w:proofErr w:type="spellStart"/>
      <w:r w:rsidRPr="00334428">
        <w:rPr>
          <w:rFonts w:ascii="Arial" w:hAnsi="Arial" w:cs="Arial"/>
          <w:sz w:val="22"/>
          <w:szCs w:val="22"/>
        </w:rPr>
        <w:t>Turanj</w:t>
      </w:r>
      <w:proofErr w:type="spellEnd"/>
      <w:r w:rsidRPr="00334428">
        <w:rPr>
          <w:rFonts w:ascii="Arial" w:hAnsi="Arial" w:cs="Arial"/>
          <w:sz w:val="22"/>
          <w:szCs w:val="22"/>
        </w:rPr>
        <w:t xml:space="preserve">, LABORA d.o.o., </w:t>
      </w:r>
      <w:proofErr w:type="spellStart"/>
      <w:r w:rsidRPr="00334428">
        <w:rPr>
          <w:rFonts w:ascii="Arial" w:hAnsi="Arial" w:cs="Arial"/>
          <w:sz w:val="22"/>
          <w:szCs w:val="22"/>
        </w:rPr>
        <w:t>Turanj</w:t>
      </w:r>
      <w:proofErr w:type="spellEnd"/>
      <w:r w:rsidRPr="00334428">
        <w:rPr>
          <w:rFonts w:ascii="Arial" w:hAnsi="Arial" w:cs="Arial"/>
          <w:sz w:val="22"/>
          <w:szCs w:val="22"/>
        </w:rPr>
        <w:t xml:space="preserve">, LOŠI d.o.o., </w:t>
      </w:r>
      <w:proofErr w:type="spellStart"/>
      <w:r w:rsidRPr="00334428">
        <w:rPr>
          <w:rFonts w:ascii="Arial" w:hAnsi="Arial" w:cs="Arial"/>
          <w:sz w:val="22"/>
          <w:szCs w:val="22"/>
        </w:rPr>
        <w:t>Pakoštane</w:t>
      </w:r>
      <w:proofErr w:type="spellEnd"/>
      <w:r w:rsidRPr="00334428">
        <w:rPr>
          <w:rFonts w:ascii="Arial" w:hAnsi="Arial" w:cs="Arial"/>
          <w:sz w:val="22"/>
          <w:szCs w:val="22"/>
        </w:rPr>
        <w:t xml:space="preserve">, ANA KRPETA, </w:t>
      </w:r>
      <w:proofErr w:type="spellStart"/>
      <w:r w:rsidRPr="00334428">
        <w:rPr>
          <w:rFonts w:ascii="Arial" w:hAnsi="Arial" w:cs="Arial"/>
          <w:sz w:val="22"/>
          <w:szCs w:val="22"/>
        </w:rPr>
        <w:t>Pakoštane</w:t>
      </w:r>
      <w:proofErr w:type="spellEnd"/>
      <w:r w:rsidRPr="00334428">
        <w:rPr>
          <w:rFonts w:ascii="Arial" w:hAnsi="Arial" w:cs="Arial"/>
          <w:sz w:val="22"/>
          <w:szCs w:val="22"/>
        </w:rPr>
        <w:t xml:space="preserve">, </w:t>
      </w:r>
      <w:proofErr w:type="spellStart"/>
      <w:r w:rsidRPr="00334428">
        <w:rPr>
          <w:rFonts w:ascii="Arial" w:hAnsi="Arial" w:cs="Arial"/>
          <w:sz w:val="22"/>
          <w:szCs w:val="22"/>
        </w:rPr>
        <w:t>vl</w:t>
      </w:r>
      <w:proofErr w:type="spellEnd"/>
      <w:r w:rsidRPr="00334428">
        <w:rPr>
          <w:rFonts w:ascii="Arial" w:hAnsi="Arial" w:cs="Arial"/>
          <w:sz w:val="22"/>
          <w:szCs w:val="22"/>
        </w:rPr>
        <w:t xml:space="preserve">. KONTO računovodstveno-knjigovodstvenog servisa, YACHT CLUB ZADAR </w:t>
      </w:r>
      <w:proofErr w:type="spellStart"/>
      <w:r w:rsidRPr="00334428">
        <w:rPr>
          <w:rFonts w:ascii="Arial" w:hAnsi="Arial" w:cs="Arial"/>
          <w:sz w:val="22"/>
          <w:szCs w:val="22"/>
        </w:rPr>
        <w:t>j.d.o.o</w:t>
      </w:r>
      <w:proofErr w:type="spellEnd"/>
      <w:r w:rsidRPr="00334428">
        <w:rPr>
          <w:rFonts w:ascii="Arial" w:hAnsi="Arial" w:cs="Arial"/>
          <w:sz w:val="22"/>
          <w:szCs w:val="22"/>
        </w:rPr>
        <w:t xml:space="preserve">., Zadar i </w:t>
      </w:r>
      <w:r w:rsidRPr="00334428" w:rsidR="00676490">
        <w:rPr>
          <w:rFonts w:ascii="Arial" w:hAnsi="Arial" w:cs="Arial"/>
          <w:sz w:val="22"/>
          <w:szCs w:val="22"/>
        </w:rPr>
        <w:t xml:space="preserve">Odvjetnik </w:t>
      </w:r>
      <w:proofErr w:type="spellStart"/>
      <w:r w:rsidRPr="00334428" w:rsidR="00676490">
        <w:rPr>
          <w:rFonts w:ascii="Arial" w:hAnsi="Arial" w:cs="Arial"/>
          <w:sz w:val="22"/>
          <w:szCs w:val="22"/>
        </w:rPr>
        <w:t>Semian</w:t>
      </w:r>
      <w:proofErr w:type="spellEnd"/>
      <w:r w:rsidRPr="00334428" w:rsidR="00676490">
        <w:rPr>
          <w:rFonts w:ascii="Arial" w:hAnsi="Arial" w:cs="Arial"/>
          <w:sz w:val="22"/>
          <w:szCs w:val="22"/>
        </w:rPr>
        <w:t xml:space="preserve"> </w:t>
      </w:r>
      <w:proofErr w:type="spellStart"/>
      <w:r w:rsidRPr="00334428" w:rsidR="00676490">
        <w:rPr>
          <w:rFonts w:ascii="Arial" w:hAnsi="Arial" w:cs="Arial"/>
          <w:sz w:val="22"/>
          <w:szCs w:val="22"/>
        </w:rPr>
        <w:t>Me</w:t>
      </w:r>
      <w:r w:rsidRPr="00334428" w:rsidR="00A37901">
        <w:rPr>
          <w:rFonts w:ascii="Arial" w:hAnsi="Arial" w:cs="Arial"/>
          <w:sz w:val="22"/>
          <w:szCs w:val="22"/>
        </w:rPr>
        <w:t>jak</w:t>
      </w:r>
      <w:proofErr w:type="spellEnd"/>
      <w:r w:rsidRPr="00334428" w:rsidR="00A37901">
        <w:rPr>
          <w:rFonts w:ascii="Arial" w:hAnsi="Arial" w:cs="Arial"/>
          <w:sz w:val="22"/>
          <w:szCs w:val="22"/>
        </w:rPr>
        <w:t xml:space="preserve"> </w:t>
      </w:r>
      <w:proofErr w:type="spellStart"/>
      <w:r w:rsidRPr="00334428">
        <w:rPr>
          <w:rFonts w:ascii="Arial" w:hAnsi="Arial" w:cs="Arial"/>
          <w:sz w:val="22"/>
          <w:szCs w:val="22"/>
        </w:rPr>
        <w:t>Puharić</w:t>
      </w:r>
      <w:proofErr w:type="spellEnd"/>
      <w:r w:rsidRPr="00334428">
        <w:rPr>
          <w:rFonts w:ascii="Arial" w:hAnsi="Arial" w:cs="Arial"/>
          <w:sz w:val="22"/>
          <w:szCs w:val="22"/>
        </w:rPr>
        <w:t xml:space="preserve">, Zagreb podneskom od 29. listopada 2025. suglasili sa stečajnim planom </w:t>
      </w:r>
      <w:r w:rsidRPr="00334428" w:rsidR="00A37901">
        <w:rPr>
          <w:rFonts w:ascii="Arial" w:hAnsi="Arial" w:cs="Arial"/>
          <w:sz w:val="22"/>
          <w:szCs w:val="22"/>
        </w:rPr>
        <w:t>stečajnog upravitelja od 26. rujna 2025.</w:t>
      </w:r>
    </w:p>
    <w:p w:rsidRPr="00334428" w:rsidR="000D3EE0" w:rsidP="00A111E6" w:rsidRDefault="000D3EE0" w14:paraId="590254CC" w14:textId="31C8D1AC">
      <w:pPr>
        <w:jc w:val="both"/>
        <w:rPr>
          <w:rFonts w:ascii="Arial" w:hAnsi="Arial" w:cs="Arial"/>
          <w:sz w:val="22"/>
          <w:szCs w:val="22"/>
        </w:rPr>
      </w:pPr>
    </w:p>
    <w:p w:rsidRPr="00334428" w:rsidR="00A111E6" w:rsidP="00A111E6" w:rsidRDefault="00A111E6" w14:paraId="4E3C7096" w14:textId="2CA9041B">
      <w:pPr>
        <w:jc w:val="both"/>
        <w:rPr>
          <w:rFonts w:ascii="Arial" w:hAnsi="Arial" w:cs="Arial"/>
          <w:sz w:val="22"/>
          <w:szCs w:val="22"/>
        </w:rPr>
      </w:pPr>
      <w:r w:rsidRPr="00334428">
        <w:rPr>
          <w:rFonts w:ascii="Arial" w:hAnsi="Arial" w:cs="Arial"/>
          <w:sz w:val="22"/>
          <w:szCs w:val="22"/>
        </w:rPr>
        <w:t>Sudac utvrđuje da je s obzirom na pravo glasa i d</w:t>
      </w:r>
      <w:r w:rsidRPr="00334428" w:rsidR="002C53CE">
        <w:rPr>
          <w:rFonts w:ascii="Arial" w:hAnsi="Arial" w:cs="Arial"/>
          <w:sz w:val="22"/>
          <w:szCs w:val="22"/>
        </w:rPr>
        <w:t xml:space="preserve">onošenje odluka na današnjem </w:t>
      </w:r>
      <w:r w:rsidRPr="00334428">
        <w:rPr>
          <w:rFonts w:ascii="Arial" w:hAnsi="Arial" w:cs="Arial"/>
          <w:sz w:val="22"/>
          <w:szCs w:val="22"/>
        </w:rPr>
        <w:t>ročištu nazočno:</w:t>
      </w:r>
    </w:p>
    <w:p w:rsidRPr="00334428" w:rsidR="00B251E4" w:rsidP="00A111E6" w:rsidRDefault="00B251E4" w14:paraId="7FB7FB43" w14:textId="77777777">
      <w:pPr>
        <w:jc w:val="both"/>
        <w:rPr>
          <w:rFonts w:ascii="Arial" w:hAnsi="Arial" w:cs="Arial"/>
          <w:sz w:val="22"/>
          <w:szCs w:val="22"/>
        </w:rPr>
      </w:pPr>
    </w:p>
    <w:tbl>
      <w:tblPr>
        <w:tblW w:w="11713" w:type="dxa"/>
        <w:tblLook w:firstRow="1" w:lastRow="0" w:firstColumn="1" w:lastColumn="0" w:noHBand="0" w:noVBand="1" w:val="04A0"/>
      </w:tblPr>
      <w:tblGrid>
        <w:gridCol w:w="621"/>
        <w:gridCol w:w="2880"/>
        <w:gridCol w:w="1860"/>
        <w:gridCol w:w="2200"/>
        <w:gridCol w:w="1272"/>
        <w:gridCol w:w="960"/>
        <w:gridCol w:w="960"/>
        <w:gridCol w:w="960"/>
      </w:tblGrid>
      <w:tr w:rsidRPr="00334428" w:rsidR="00676490" w:rsidTr="00676490" w14:paraId="7FFE22E5" w14:textId="77777777">
        <w:trPr>
          <w:trHeight w:val="360"/>
        </w:trPr>
        <w:tc>
          <w:tcPr>
            <w:tcW w:w="5361"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334428" w:rsidR="00676490" w:rsidRDefault="00676490" w14:paraId="39165B42" w14:textId="77777777">
            <w:pPr>
              <w:jc w:val="center"/>
              <w:rPr>
                <w:rFonts w:ascii="Arial" w:hAnsi="Arial" w:cs="Arial"/>
                <w:bCs/>
                <w:sz w:val="20"/>
                <w:szCs w:val="20"/>
              </w:rPr>
            </w:pPr>
            <w:r w:rsidRPr="00334428">
              <w:rPr>
                <w:rFonts w:ascii="Arial" w:hAnsi="Arial" w:cs="Arial"/>
                <w:bCs/>
                <w:sz w:val="20"/>
                <w:szCs w:val="20"/>
              </w:rPr>
              <w:t>Zbroj ukupno priznatih tražbina</w:t>
            </w:r>
          </w:p>
        </w:tc>
        <w:tc>
          <w:tcPr>
            <w:tcW w:w="2200" w:type="dxa"/>
            <w:tcBorders>
              <w:top w:val="single" w:color="auto" w:sz="4" w:space="0"/>
              <w:left w:val="nil"/>
              <w:bottom w:val="single" w:color="auto" w:sz="4" w:space="0"/>
              <w:right w:val="single" w:color="auto" w:sz="4" w:space="0"/>
            </w:tcBorders>
            <w:shd w:val="clear" w:color="auto" w:fill="auto"/>
            <w:noWrap/>
            <w:vAlign w:val="bottom"/>
            <w:hideMark/>
          </w:tcPr>
          <w:p w:rsidRPr="00334428" w:rsidR="00676490" w:rsidRDefault="00676490" w14:paraId="29B7CBB1" w14:textId="77777777">
            <w:pPr>
              <w:jc w:val="right"/>
              <w:rPr>
                <w:rFonts w:ascii="Arial" w:hAnsi="Arial" w:cs="Arial"/>
                <w:bCs/>
                <w:sz w:val="20"/>
                <w:szCs w:val="20"/>
              </w:rPr>
            </w:pPr>
            <w:r w:rsidRPr="00334428">
              <w:rPr>
                <w:rFonts w:ascii="Arial" w:hAnsi="Arial" w:cs="Arial"/>
                <w:bCs/>
                <w:sz w:val="20"/>
                <w:szCs w:val="20"/>
              </w:rPr>
              <w:t>1.082.040,15</w:t>
            </w:r>
          </w:p>
        </w:tc>
        <w:tc>
          <w:tcPr>
            <w:tcW w:w="1272" w:type="dxa"/>
            <w:tcBorders>
              <w:top w:val="single" w:color="auto" w:sz="4" w:space="0"/>
              <w:left w:val="nil"/>
              <w:bottom w:val="single" w:color="auto" w:sz="4" w:space="0"/>
              <w:right w:val="single" w:color="auto" w:sz="4" w:space="0"/>
            </w:tcBorders>
            <w:shd w:val="clear" w:color="auto" w:fill="auto"/>
            <w:noWrap/>
            <w:vAlign w:val="bottom"/>
            <w:hideMark/>
          </w:tcPr>
          <w:p w:rsidRPr="00334428" w:rsidR="00676490" w:rsidRDefault="00676490" w14:paraId="0B0E218B" w14:textId="77777777">
            <w:pPr>
              <w:rPr>
                <w:rFonts w:ascii="Arial" w:hAnsi="Arial" w:cs="Arial"/>
                <w:sz w:val="20"/>
                <w:szCs w:val="20"/>
              </w:rPr>
            </w:pPr>
            <w:r w:rsidRPr="00334428">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Pr="00334428" w:rsidR="00676490" w:rsidRDefault="00676490" w14:paraId="3829759D" w14:textId="7777777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2991D0A4"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59FDFDCA" w14:textId="77777777">
            <w:pPr>
              <w:rPr>
                <w:sz w:val="20"/>
                <w:szCs w:val="20"/>
              </w:rPr>
            </w:pPr>
          </w:p>
        </w:tc>
      </w:tr>
      <w:tr w:rsidRPr="00334428" w:rsidR="00676490" w:rsidTr="00676490" w14:paraId="64213B6B" w14:textId="77777777">
        <w:trPr>
          <w:trHeight w:val="300"/>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334428" w:rsidR="00676490" w:rsidRDefault="00676490" w14:paraId="3D1F52E9" w14:textId="77777777">
            <w:pPr>
              <w:rPr>
                <w:rFonts w:ascii="Arial" w:hAnsi="Arial" w:cs="Arial"/>
                <w:sz w:val="20"/>
                <w:szCs w:val="20"/>
              </w:rPr>
            </w:pPr>
            <w:r w:rsidRPr="00334428">
              <w:rPr>
                <w:rFonts w:ascii="Arial" w:hAnsi="Arial" w:cs="Arial"/>
                <w:sz w:val="20"/>
                <w:szCs w:val="20"/>
              </w:rPr>
              <w:t> </w:t>
            </w:r>
          </w:p>
        </w:tc>
        <w:tc>
          <w:tcPr>
            <w:tcW w:w="288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75BC86D7" w14:textId="77777777">
            <w:pPr>
              <w:rPr>
                <w:rFonts w:ascii="Arial" w:hAnsi="Arial" w:cs="Arial"/>
                <w:sz w:val="20"/>
                <w:szCs w:val="20"/>
              </w:rPr>
            </w:pPr>
            <w:r w:rsidRPr="00334428">
              <w:rPr>
                <w:rFonts w:ascii="Arial" w:hAnsi="Arial" w:cs="Arial"/>
                <w:sz w:val="20"/>
                <w:szCs w:val="20"/>
              </w:rPr>
              <w:t>.</w:t>
            </w:r>
          </w:p>
        </w:tc>
        <w:tc>
          <w:tcPr>
            <w:tcW w:w="186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5C8DC9E9" w14:textId="77777777">
            <w:pPr>
              <w:jc w:val="right"/>
              <w:rPr>
                <w:rFonts w:ascii="Arial" w:hAnsi="Arial" w:cs="Arial"/>
                <w:bCs/>
                <w:iCs/>
                <w:sz w:val="20"/>
                <w:szCs w:val="20"/>
              </w:rPr>
            </w:pPr>
            <w:r w:rsidRPr="00334428">
              <w:rPr>
                <w:rFonts w:ascii="Arial" w:hAnsi="Arial" w:cs="Arial"/>
                <w:bCs/>
                <w:iCs/>
                <w:sz w:val="20"/>
                <w:szCs w:val="20"/>
              </w:rPr>
              <w:t>1.080.690,78</w:t>
            </w:r>
          </w:p>
        </w:tc>
        <w:tc>
          <w:tcPr>
            <w:tcW w:w="220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4687C763" w14:textId="77777777">
            <w:pPr>
              <w:jc w:val="center"/>
              <w:rPr>
                <w:rFonts w:ascii="Arial" w:hAnsi="Arial" w:cs="Arial"/>
                <w:bCs/>
                <w:iCs/>
                <w:sz w:val="20"/>
                <w:szCs w:val="20"/>
              </w:rPr>
            </w:pPr>
            <w:r w:rsidRPr="00334428">
              <w:rPr>
                <w:rFonts w:ascii="Arial" w:hAnsi="Arial" w:cs="Arial"/>
                <w:bCs/>
                <w:iCs/>
                <w:sz w:val="20"/>
                <w:szCs w:val="20"/>
              </w:rPr>
              <w:t>99,88</w:t>
            </w:r>
          </w:p>
        </w:tc>
        <w:tc>
          <w:tcPr>
            <w:tcW w:w="1272"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61F8EF57" w14:textId="77777777">
            <w:pPr>
              <w:jc w:val="center"/>
              <w:rPr>
                <w:rFonts w:ascii="Arial" w:hAnsi="Arial" w:cs="Arial"/>
                <w:bCs/>
                <w:iCs/>
                <w:sz w:val="20"/>
                <w:szCs w:val="20"/>
              </w:rPr>
            </w:pPr>
            <w:r w:rsidRPr="00334428">
              <w:rPr>
                <w:rFonts w:ascii="Arial" w:hAnsi="Arial" w:cs="Arial"/>
                <w:bCs/>
                <w:iCs/>
                <w:sz w:val="20"/>
                <w:szCs w:val="20"/>
              </w:rPr>
              <w:t>100,00</w:t>
            </w:r>
          </w:p>
        </w:tc>
        <w:tc>
          <w:tcPr>
            <w:tcW w:w="960" w:type="dxa"/>
            <w:tcBorders>
              <w:top w:val="nil"/>
              <w:left w:val="nil"/>
              <w:bottom w:val="nil"/>
              <w:right w:val="nil"/>
            </w:tcBorders>
            <w:shd w:val="clear" w:color="auto" w:fill="auto"/>
            <w:noWrap/>
            <w:vAlign w:val="bottom"/>
            <w:hideMark/>
          </w:tcPr>
          <w:p w:rsidRPr="00334428" w:rsidR="00676490" w:rsidRDefault="00676490" w14:paraId="2602B64C" w14:textId="77777777">
            <w:pPr>
              <w:jc w:val="center"/>
              <w:rPr>
                <w:rFonts w:ascii="Arial" w:hAnsi="Arial" w:cs="Arial"/>
                <w:bCs/>
                <w:iCs/>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51184558"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2B29229A" w14:textId="77777777">
            <w:pPr>
              <w:rPr>
                <w:sz w:val="20"/>
                <w:szCs w:val="20"/>
              </w:rPr>
            </w:pPr>
          </w:p>
        </w:tc>
      </w:tr>
      <w:tr w:rsidRPr="00334428" w:rsidR="00676490" w:rsidTr="00676490" w14:paraId="2E1C3249" w14:textId="77777777">
        <w:trPr>
          <w:trHeight w:val="255"/>
        </w:trPr>
        <w:tc>
          <w:tcPr>
            <w:tcW w:w="621" w:type="dxa"/>
            <w:vMerge w:val="restart"/>
            <w:tcBorders>
              <w:top w:val="nil"/>
              <w:left w:val="single" w:color="auto" w:sz="4" w:space="0"/>
              <w:bottom w:val="single" w:color="auto" w:sz="4" w:space="0"/>
              <w:right w:val="single" w:color="auto" w:sz="4" w:space="0"/>
            </w:tcBorders>
            <w:shd w:val="clear" w:color="auto" w:fill="auto"/>
            <w:vAlign w:val="center"/>
            <w:hideMark/>
          </w:tcPr>
          <w:p w:rsidRPr="00334428" w:rsidR="00676490" w:rsidRDefault="00676490" w14:paraId="69F17107" w14:textId="77777777">
            <w:pPr>
              <w:jc w:val="center"/>
              <w:rPr>
                <w:rFonts w:ascii="Arial" w:hAnsi="Arial" w:cs="Arial"/>
                <w:bCs/>
                <w:sz w:val="20"/>
                <w:szCs w:val="20"/>
              </w:rPr>
            </w:pPr>
            <w:r w:rsidRPr="00334428">
              <w:rPr>
                <w:rFonts w:ascii="Arial" w:hAnsi="Arial" w:cs="Arial"/>
                <w:bCs/>
                <w:sz w:val="20"/>
                <w:szCs w:val="20"/>
              </w:rPr>
              <w:t>RB</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hideMark/>
          </w:tcPr>
          <w:p w:rsidRPr="00334428" w:rsidR="00676490" w:rsidRDefault="00676490" w14:paraId="6E8A0EBA" w14:textId="77777777">
            <w:pPr>
              <w:jc w:val="center"/>
              <w:rPr>
                <w:rFonts w:ascii="Arial" w:hAnsi="Arial" w:cs="Arial"/>
                <w:bCs/>
                <w:sz w:val="20"/>
                <w:szCs w:val="20"/>
              </w:rPr>
            </w:pPr>
            <w:r w:rsidRPr="00334428">
              <w:rPr>
                <w:rFonts w:ascii="Arial" w:hAnsi="Arial" w:cs="Arial"/>
                <w:bCs/>
                <w:sz w:val="20"/>
                <w:szCs w:val="20"/>
              </w:rPr>
              <w:t>Prisutni  na SKUPŠTINI</w:t>
            </w:r>
          </w:p>
        </w:tc>
        <w:tc>
          <w:tcPr>
            <w:tcW w:w="1860" w:type="dxa"/>
            <w:vMerge w:val="restart"/>
            <w:tcBorders>
              <w:top w:val="nil"/>
              <w:left w:val="single" w:color="auto" w:sz="4" w:space="0"/>
              <w:bottom w:val="single" w:color="auto" w:sz="4" w:space="0"/>
              <w:right w:val="single" w:color="auto" w:sz="4" w:space="0"/>
            </w:tcBorders>
            <w:shd w:val="clear" w:color="auto" w:fill="auto"/>
            <w:vAlign w:val="center"/>
            <w:hideMark/>
          </w:tcPr>
          <w:p w:rsidRPr="00334428" w:rsidR="00676490" w:rsidRDefault="00676490" w14:paraId="4163F912" w14:textId="77777777">
            <w:pPr>
              <w:jc w:val="center"/>
              <w:rPr>
                <w:rFonts w:ascii="Arial" w:hAnsi="Arial" w:cs="Arial"/>
                <w:bCs/>
                <w:sz w:val="20"/>
                <w:szCs w:val="20"/>
              </w:rPr>
            </w:pPr>
            <w:r w:rsidRPr="00334428">
              <w:rPr>
                <w:rFonts w:ascii="Arial" w:hAnsi="Arial" w:cs="Arial"/>
                <w:bCs/>
                <w:sz w:val="20"/>
                <w:szCs w:val="20"/>
              </w:rPr>
              <w:t>Tražbina</w:t>
            </w:r>
          </w:p>
        </w:tc>
        <w:tc>
          <w:tcPr>
            <w:tcW w:w="2200" w:type="dxa"/>
            <w:vMerge w:val="restart"/>
            <w:tcBorders>
              <w:top w:val="nil"/>
              <w:left w:val="single" w:color="auto" w:sz="4" w:space="0"/>
              <w:bottom w:val="single" w:color="auto" w:sz="4" w:space="0"/>
              <w:right w:val="single" w:color="auto" w:sz="4" w:space="0"/>
            </w:tcBorders>
            <w:shd w:val="clear" w:color="auto" w:fill="auto"/>
            <w:vAlign w:val="center"/>
            <w:hideMark/>
          </w:tcPr>
          <w:p w:rsidRPr="00334428" w:rsidR="00676490" w:rsidRDefault="00676490" w14:paraId="3356F8FD" w14:textId="77777777">
            <w:pPr>
              <w:jc w:val="center"/>
              <w:rPr>
                <w:rFonts w:ascii="Arial" w:hAnsi="Arial" w:cs="Arial"/>
                <w:bCs/>
                <w:sz w:val="20"/>
                <w:szCs w:val="20"/>
              </w:rPr>
            </w:pPr>
            <w:r w:rsidRPr="00334428">
              <w:rPr>
                <w:rFonts w:ascii="Arial" w:hAnsi="Arial" w:cs="Arial"/>
                <w:bCs/>
                <w:sz w:val="20"/>
                <w:szCs w:val="20"/>
              </w:rPr>
              <w:t>Postotak</w:t>
            </w:r>
          </w:p>
        </w:tc>
        <w:tc>
          <w:tcPr>
            <w:tcW w:w="1272" w:type="dxa"/>
            <w:vMerge w:val="restart"/>
            <w:tcBorders>
              <w:top w:val="nil"/>
              <w:left w:val="single" w:color="auto" w:sz="4" w:space="0"/>
              <w:bottom w:val="single" w:color="auto" w:sz="4" w:space="0"/>
              <w:right w:val="single" w:color="auto" w:sz="4" w:space="0"/>
            </w:tcBorders>
            <w:shd w:val="clear" w:color="auto" w:fill="auto"/>
            <w:vAlign w:val="center"/>
            <w:hideMark/>
          </w:tcPr>
          <w:p w:rsidRPr="00334428" w:rsidR="00676490" w:rsidRDefault="00676490" w14:paraId="2A9AC665" w14:textId="77777777">
            <w:pPr>
              <w:jc w:val="center"/>
              <w:rPr>
                <w:rFonts w:ascii="Arial" w:hAnsi="Arial" w:cs="Arial"/>
                <w:sz w:val="20"/>
                <w:szCs w:val="20"/>
              </w:rPr>
            </w:pPr>
            <w:r w:rsidRPr="00334428">
              <w:rPr>
                <w:rFonts w:ascii="Arial" w:hAnsi="Arial" w:cs="Arial"/>
                <w:sz w:val="20"/>
                <w:szCs w:val="20"/>
              </w:rPr>
              <w:t>Glasovi  na SKUPŠTINI</w:t>
            </w:r>
          </w:p>
        </w:tc>
        <w:tc>
          <w:tcPr>
            <w:tcW w:w="960" w:type="dxa"/>
            <w:tcBorders>
              <w:top w:val="nil"/>
              <w:left w:val="nil"/>
              <w:bottom w:val="nil"/>
              <w:right w:val="nil"/>
            </w:tcBorders>
            <w:shd w:val="clear" w:color="auto" w:fill="auto"/>
            <w:noWrap/>
            <w:vAlign w:val="bottom"/>
            <w:hideMark/>
          </w:tcPr>
          <w:p w:rsidRPr="00334428" w:rsidR="00676490" w:rsidRDefault="00676490" w14:paraId="0EB9EB48" w14:textId="77777777">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0D83F3CA"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1A2C3C90" w14:textId="77777777">
            <w:pPr>
              <w:rPr>
                <w:sz w:val="20"/>
                <w:szCs w:val="20"/>
              </w:rPr>
            </w:pPr>
          </w:p>
        </w:tc>
      </w:tr>
      <w:tr w:rsidRPr="00334428" w:rsidR="00676490" w:rsidTr="00676490" w14:paraId="0B3403CE" w14:textId="77777777">
        <w:trPr>
          <w:trHeight w:val="480"/>
        </w:trPr>
        <w:tc>
          <w:tcPr>
            <w:tcW w:w="621" w:type="dxa"/>
            <w:vMerge/>
            <w:tcBorders>
              <w:top w:val="nil"/>
              <w:left w:val="single" w:color="auto" w:sz="4" w:space="0"/>
              <w:bottom w:val="single" w:color="auto" w:sz="4" w:space="0"/>
              <w:right w:val="single" w:color="auto" w:sz="4" w:space="0"/>
            </w:tcBorders>
            <w:vAlign w:val="center"/>
            <w:hideMark/>
          </w:tcPr>
          <w:p w:rsidRPr="00334428" w:rsidR="00676490" w:rsidRDefault="00676490" w14:paraId="0AC1E96C" w14:textId="77777777">
            <w:pPr>
              <w:rPr>
                <w:rFonts w:ascii="Arial" w:hAnsi="Arial" w:cs="Arial"/>
                <w:bCs/>
                <w:sz w:val="20"/>
                <w:szCs w:val="20"/>
              </w:rPr>
            </w:pPr>
          </w:p>
        </w:tc>
        <w:tc>
          <w:tcPr>
            <w:tcW w:w="2880" w:type="dxa"/>
            <w:vMerge/>
            <w:tcBorders>
              <w:top w:val="nil"/>
              <w:left w:val="single" w:color="auto" w:sz="4" w:space="0"/>
              <w:bottom w:val="single" w:color="auto" w:sz="4" w:space="0"/>
              <w:right w:val="single" w:color="auto" w:sz="4" w:space="0"/>
            </w:tcBorders>
            <w:vAlign w:val="center"/>
            <w:hideMark/>
          </w:tcPr>
          <w:p w:rsidRPr="00334428" w:rsidR="00676490" w:rsidRDefault="00676490" w14:paraId="4C2491FA" w14:textId="77777777">
            <w:pPr>
              <w:rPr>
                <w:rFonts w:ascii="Arial" w:hAnsi="Arial" w:cs="Arial"/>
                <w:bCs/>
                <w:sz w:val="20"/>
                <w:szCs w:val="20"/>
              </w:rPr>
            </w:pPr>
          </w:p>
        </w:tc>
        <w:tc>
          <w:tcPr>
            <w:tcW w:w="1860" w:type="dxa"/>
            <w:vMerge/>
            <w:tcBorders>
              <w:top w:val="nil"/>
              <w:left w:val="single" w:color="auto" w:sz="4" w:space="0"/>
              <w:bottom w:val="single" w:color="auto" w:sz="4" w:space="0"/>
              <w:right w:val="single" w:color="auto" w:sz="4" w:space="0"/>
            </w:tcBorders>
            <w:vAlign w:val="center"/>
            <w:hideMark/>
          </w:tcPr>
          <w:p w:rsidRPr="00334428" w:rsidR="00676490" w:rsidRDefault="00676490" w14:paraId="3200F113" w14:textId="77777777">
            <w:pPr>
              <w:rPr>
                <w:rFonts w:ascii="Arial" w:hAnsi="Arial" w:cs="Arial"/>
                <w:bCs/>
                <w:sz w:val="20"/>
                <w:szCs w:val="20"/>
              </w:rPr>
            </w:pPr>
          </w:p>
        </w:tc>
        <w:tc>
          <w:tcPr>
            <w:tcW w:w="2200" w:type="dxa"/>
            <w:vMerge/>
            <w:tcBorders>
              <w:top w:val="nil"/>
              <w:left w:val="single" w:color="auto" w:sz="4" w:space="0"/>
              <w:bottom w:val="single" w:color="auto" w:sz="4" w:space="0"/>
              <w:right w:val="single" w:color="auto" w:sz="4" w:space="0"/>
            </w:tcBorders>
            <w:vAlign w:val="center"/>
            <w:hideMark/>
          </w:tcPr>
          <w:p w:rsidRPr="00334428" w:rsidR="00676490" w:rsidRDefault="00676490" w14:paraId="692D23CA" w14:textId="77777777">
            <w:pPr>
              <w:rPr>
                <w:rFonts w:ascii="Arial" w:hAnsi="Arial" w:cs="Arial"/>
                <w:bCs/>
                <w:sz w:val="20"/>
                <w:szCs w:val="20"/>
              </w:rPr>
            </w:pPr>
          </w:p>
        </w:tc>
        <w:tc>
          <w:tcPr>
            <w:tcW w:w="1272" w:type="dxa"/>
            <w:vMerge/>
            <w:tcBorders>
              <w:top w:val="nil"/>
              <w:left w:val="single" w:color="auto" w:sz="4" w:space="0"/>
              <w:bottom w:val="single" w:color="auto" w:sz="4" w:space="0"/>
              <w:right w:val="single" w:color="auto" w:sz="4" w:space="0"/>
            </w:tcBorders>
            <w:vAlign w:val="center"/>
            <w:hideMark/>
          </w:tcPr>
          <w:p w:rsidRPr="00334428" w:rsidR="00676490" w:rsidRDefault="00676490" w14:paraId="03C2FDF0" w14:textId="7777777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6A9495D5"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61450EAD"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3150FE2E" w14:textId="77777777">
            <w:pPr>
              <w:rPr>
                <w:sz w:val="20"/>
                <w:szCs w:val="20"/>
              </w:rPr>
            </w:pPr>
          </w:p>
        </w:tc>
      </w:tr>
      <w:tr w:rsidRPr="00334428" w:rsidR="00676490" w:rsidTr="00676490" w14:paraId="45D995FE" w14:textId="77777777">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334428" w:rsidR="00676490" w:rsidRDefault="00676490" w14:paraId="6582A830" w14:textId="77777777">
            <w:pPr>
              <w:rPr>
                <w:rFonts w:ascii="Arial" w:hAnsi="Arial" w:cs="Arial"/>
                <w:sz w:val="20"/>
                <w:szCs w:val="20"/>
              </w:rPr>
            </w:pPr>
            <w:r w:rsidRPr="00334428">
              <w:rPr>
                <w:rFonts w:ascii="Arial" w:hAnsi="Arial" w:cs="Arial"/>
                <w:sz w:val="20"/>
                <w:szCs w:val="20"/>
              </w:rPr>
              <w:t>1.</w:t>
            </w:r>
          </w:p>
        </w:tc>
        <w:tc>
          <w:tcPr>
            <w:tcW w:w="288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607B15AC" w14:textId="77777777">
            <w:pPr>
              <w:rPr>
                <w:rFonts w:ascii="Arial" w:hAnsi="Arial" w:cs="Arial"/>
                <w:sz w:val="20"/>
                <w:szCs w:val="20"/>
              </w:rPr>
            </w:pPr>
            <w:r w:rsidRPr="00334428">
              <w:rPr>
                <w:rFonts w:ascii="Arial" w:hAnsi="Arial" w:cs="Arial"/>
                <w:sz w:val="20"/>
                <w:szCs w:val="20"/>
              </w:rPr>
              <w:t>GRAD ZADAR, Zadar</w:t>
            </w:r>
          </w:p>
        </w:tc>
        <w:tc>
          <w:tcPr>
            <w:tcW w:w="186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6CFB5853" w14:textId="77777777">
            <w:pPr>
              <w:jc w:val="right"/>
              <w:rPr>
                <w:rFonts w:ascii="Arial" w:hAnsi="Arial" w:cs="Arial"/>
                <w:sz w:val="20"/>
                <w:szCs w:val="20"/>
              </w:rPr>
            </w:pPr>
            <w:r w:rsidRPr="00334428">
              <w:rPr>
                <w:rFonts w:ascii="Arial" w:hAnsi="Arial" w:cs="Arial"/>
                <w:sz w:val="20"/>
                <w:szCs w:val="20"/>
              </w:rPr>
              <w:t>250.182,53</w:t>
            </w:r>
          </w:p>
        </w:tc>
        <w:tc>
          <w:tcPr>
            <w:tcW w:w="220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01785720" w14:textId="77777777">
            <w:pPr>
              <w:jc w:val="center"/>
              <w:rPr>
                <w:rFonts w:ascii="Arial" w:hAnsi="Arial" w:cs="Arial"/>
                <w:sz w:val="20"/>
                <w:szCs w:val="20"/>
              </w:rPr>
            </w:pPr>
            <w:r w:rsidRPr="00334428">
              <w:rPr>
                <w:rFonts w:ascii="Arial" w:hAnsi="Arial" w:cs="Arial"/>
                <w:sz w:val="20"/>
                <w:szCs w:val="20"/>
              </w:rPr>
              <w:t>23,12</w:t>
            </w:r>
          </w:p>
        </w:tc>
        <w:tc>
          <w:tcPr>
            <w:tcW w:w="1272"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00B31A8E" w14:textId="77777777">
            <w:pPr>
              <w:jc w:val="center"/>
              <w:rPr>
                <w:rFonts w:ascii="Arial" w:hAnsi="Arial" w:cs="Arial"/>
                <w:sz w:val="20"/>
                <w:szCs w:val="20"/>
              </w:rPr>
            </w:pPr>
            <w:r w:rsidRPr="00334428">
              <w:rPr>
                <w:rFonts w:ascii="Arial" w:hAnsi="Arial" w:cs="Arial"/>
                <w:sz w:val="20"/>
                <w:szCs w:val="20"/>
              </w:rPr>
              <w:t>23,15</w:t>
            </w:r>
          </w:p>
        </w:tc>
        <w:tc>
          <w:tcPr>
            <w:tcW w:w="960" w:type="dxa"/>
            <w:tcBorders>
              <w:top w:val="nil"/>
              <w:left w:val="nil"/>
              <w:bottom w:val="nil"/>
              <w:right w:val="nil"/>
            </w:tcBorders>
            <w:shd w:val="clear" w:color="auto" w:fill="auto"/>
            <w:noWrap/>
            <w:vAlign w:val="bottom"/>
            <w:hideMark/>
          </w:tcPr>
          <w:p w:rsidRPr="00334428" w:rsidR="00676490" w:rsidRDefault="00676490" w14:paraId="720E6857" w14:textId="77777777">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2DC5C422"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17021483" w14:textId="77777777">
            <w:pPr>
              <w:rPr>
                <w:sz w:val="20"/>
                <w:szCs w:val="20"/>
              </w:rPr>
            </w:pPr>
          </w:p>
        </w:tc>
      </w:tr>
      <w:tr w:rsidRPr="00334428" w:rsidR="00676490" w:rsidTr="00676490" w14:paraId="67876AA2" w14:textId="77777777">
        <w:trPr>
          <w:trHeight w:val="600"/>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334428" w:rsidR="00676490" w:rsidRDefault="00676490" w14:paraId="475C1826" w14:textId="77777777">
            <w:pPr>
              <w:jc w:val="right"/>
              <w:rPr>
                <w:rFonts w:ascii="Arial" w:hAnsi="Arial" w:cs="Arial"/>
                <w:sz w:val="20"/>
                <w:szCs w:val="20"/>
              </w:rPr>
            </w:pPr>
            <w:r w:rsidRPr="00334428">
              <w:rPr>
                <w:rFonts w:ascii="Arial" w:hAnsi="Arial" w:cs="Arial"/>
                <w:sz w:val="20"/>
                <w:szCs w:val="20"/>
              </w:rPr>
              <w:t>2</w:t>
            </w:r>
          </w:p>
        </w:tc>
        <w:tc>
          <w:tcPr>
            <w:tcW w:w="2880" w:type="dxa"/>
            <w:tcBorders>
              <w:top w:val="nil"/>
              <w:left w:val="nil"/>
              <w:bottom w:val="single" w:color="auto" w:sz="4" w:space="0"/>
              <w:right w:val="single" w:color="auto" w:sz="4" w:space="0"/>
            </w:tcBorders>
            <w:shd w:val="clear" w:color="auto" w:fill="auto"/>
            <w:vAlign w:val="bottom"/>
            <w:hideMark/>
          </w:tcPr>
          <w:p w:rsidRPr="00334428" w:rsidR="00676490" w:rsidRDefault="00676490" w14:paraId="331752B5" w14:textId="77777777">
            <w:pPr>
              <w:rPr>
                <w:rFonts w:ascii="Arial" w:hAnsi="Arial" w:cs="Arial"/>
                <w:sz w:val="20"/>
                <w:szCs w:val="20"/>
              </w:rPr>
            </w:pPr>
            <w:r w:rsidRPr="00334428">
              <w:rPr>
                <w:rFonts w:ascii="Arial" w:hAnsi="Arial" w:cs="Arial"/>
                <w:sz w:val="20"/>
                <w:szCs w:val="20"/>
              </w:rPr>
              <w:t xml:space="preserve">LOŠI d.o.o., </w:t>
            </w:r>
            <w:proofErr w:type="spellStart"/>
            <w:r w:rsidRPr="00334428">
              <w:rPr>
                <w:rFonts w:ascii="Arial" w:hAnsi="Arial" w:cs="Arial"/>
                <w:sz w:val="20"/>
                <w:szCs w:val="20"/>
              </w:rPr>
              <w:t>Pakoštane</w:t>
            </w:r>
            <w:proofErr w:type="spellEnd"/>
          </w:p>
        </w:tc>
        <w:tc>
          <w:tcPr>
            <w:tcW w:w="186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20CCA89F" w14:textId="77777777">
            <w:pPr>
              <w:jc w:val="right"/>
              <w:rPr>
                <w:rFonts w:ascii="Arial" w:hAnsi="Arial" w:cs="Arial"/>
                <w:sz w:val="20"/>
                <w:szCs w:val="20"/>
              </w:rPr>
            </w:pPr>
            <w:r w:rsidRPr="00334428">
              <w:rPr>
                <w:rFonts w:ascii="Arial" w:hAnsi="Arial" w:cs="Arial"/>
                <w:sz w:val="20"/>
                <w:szCs w:val="20"/>
              </w:rPr>
              <w:t>290.221,80</w:t>
            </w:r>
          </w:p>
        </w:tc>
        <w:tc>
          <w:tcPr>
            <w:tcW w:w="220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666D9E72" w14:textId="77777777">
            <w:pPr>
              <w:jc w:val="center"/>
              <w:rPr>
                <w:rFonts w:ascii="Arial" w:hAnsi="Arial" w:cs="Arial"/>
                <w:sz w:val="20"/>
                <w:szCs w:val="20"/>
              </w:rPr>
            </w:pPr>
            <w:r w:rsidRPr="00334428">
              <w:rPr>
                <w:rFonts w:ascii="Arial" w:hAnsi="Arial" w:cs="Arial"/>
                <w:sz w:val="20"/>
                <w:szCs w:val="20"/>
              </w:rPr>
              <w:t>26,82</w:t>
            </w:r>
          </w:p>
        </w:tc>
        <w:tc>
          <w:tcPr>
            <w:tcW w:w="1272"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16646E95" w14:textId="77777777">
            <w:pPr>
              <w:jc w:val="center"/>
              <w:rPr>
                <w:rFonts w:ascii="Arial" w:hAnsi="Arial" w:cs="Arial"/>
                <w:sz w:val="20"/>
                <w:szCs w:val="20"/>
              </w:rPr>
            </w:pPr>
            <w:r w:rsidRPr="00334428">
              <w:rPr>
                <w:rFonts w:ascii="Arial" w:hAnsi="Arial" w:cs="Arial"/>
                <w:sz w:val="20"/>
                <w:szCs w:val="20"/>
              </w:rPr>
              <w:t>26,86</w:t>
            </w:r>
          </w:p>
        </w:tc>
        <w:tc>
          <w:tcPr>
            <w:tcW w:w="960" w:type="dxa"/>
            <w:tcBorders>
              <w:top w:val="nil"/>
              <w:left w:val="nil"/>
              <w:bottom w:val="nil"/>
              <w:right w:val="nil"/>
            </w:tcBorders>
            <w:shd w:val="clear" w:color="auto" w:fill="auto"/>
            <w:noWrap/>
            <w:vAlign w:val="bottom"/>
            <w:hideMark/>
          </w:tcPr>
          <w:p w:rsidRPr="00334428" w:rsidR="00676490" w:rsidRDefault="00676490" w14:paraId="25F30493" w14:textId="77777777">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770348F3"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54129267" w14:textId="77777777">
            <w:pPr>
              <w:rPr>
                <w:sz w:val="20"/>
                <w:szCs w:val="20"/>
              </w:rPr>
            </w:pPr>
          </w:p>
        </w:tc>
      </w:tr>
      <w:tr w:rsidRPr="00334428" w:rsidR="00676490" w:rsidTr="00676490" w14:paraId="7FD8603A" w14:textId="77777777">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334428" w:rsidR="00676490" w:rsidRDefault="00676490" w14:paraId="5112B44C" w14:textId="77777777">
            <w:pPr>
              <w:jc w:val="right"/>
              <w:rPr>
                <w:rFonts w:ascii="Arial" w:hAnsi="Arial" w:cs="Arial"/>
                <w:sz w:val="20"/>
                <w:szCs w:val="20"/>
              </w:rPr>
            </w:pPr>
            <w:r w:rsidRPr="00334428">
              <w:rPr>
                <w:rFonts w:ascii="Arial" w:hAnsi="Arial" w:cs="Arial"/>
                <w:sz w:val="20"/>
                <w:szCs w:val="20"/>
              </w:rPr>
              <w:t>3</w:t>
            </w:r>
          </w:p>
        </w:tc>
        <w:tc>
          <w:tcPr>
            <w:tcW w:w="288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559BB394" w14:textId="77777777">
            <w:pPr>
              <w:rPr>
                <w:rFonts w:ascii="Arial" w:hAnsi="Arial" w:cs="Arial"/>
                <w:sz w:val="20"/>
                <w:szCs w:val="20"/>
              </w:rPr>
            </w:pPr>
            <w:r w:rsidRPr="00334428">
              <w:rPr>
                <w:rFonts w:ascii="Arial" w:hAnsi="Arial" w:cs="Arial"/>
                <w:sz w:val="20"/>
                <w:szCs w:val="20"/>
              </w:rPr>
              <w:t xml:space="preserve">LABORA d.o.o., </w:t>
            </w:r>
            <w:proofErr w:type="spellStart"/>
            <w:r w:rsidRPr="00334428">
              <w:rPr>
                <w:rFonts w:ascii="Arial" w:hAnsi="Arial" w:cs="Arial"/>
                <w:sz w:val="20"/>
                <w:szCs w:val="20"/>
              </w:rPr>
              <w:t>Turanj</w:t>
            </w:r>
            <w:proofErr w:type="spellEnd"/>
          </w:p>
        </w:tc>
        <w:tc>
          <w:tcPr>
            <w:tcW w:w="186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51452B27" w14:textId="77777777">
            <w:pPr>
              <w:jc w:val="right"/>
              <w:rPr>
                <w:rFonts w:ascii="Arial" w:hAnsi="Arial" w:cs="Arial"/>
                <w:sz w:val="20"/>
                <w:szCs w:val="20"/>
              </w:rPr>
            </w:pPr>
            <w:r w:rsidRPr="00334428">
              <w:rPr>
                <w:rFonts w:ascii="Arial" w:hAnsi="Arial" w:cs="Arial"/>
                <w:sz w:val="20"/>
                <w:szCs w:val="20"/>
              </w:rPr>
              <w:t>200.106,31</w:t>
            </w:r>
          </w:p>
        </w:tc>
        <w:tc>
          <w:tcPr>
            <w:tcW w:w="220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659550B5" w14:textId="77777777">
            <w:pPr>
              <w:jc w:val="center"/>
              <w:rPr>
                <w:rFonts w:ascii="Arial" w:hAnsi="Arial" w:cs="Arial"/>
                <w:sz w:val="20"/>
                <w:szCs w:val="20"/>
              </w:rPr>
            </w:pPr>
            <w:r w:rsidRPr="00334428">
              <w:rPr>
                <w:rFonts w:ascii="Arial" w:hAnsi="Arial" w:cs="Arial"/>
                <w:sz w:val="20"/>
                <w:szCs w:val="20"/>
              </w:rPr>
              <w:t>18,49</w:t>
            </w:r>
          </w:p>
        </w:tc>
        <w:tc>
          <w:tcPr>
            <w:tcW w:w="1272"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2C460BEB" w14:textId="77777777">
            <w:pPr>
              <w:jc w:val="center"/>
              <w:rPr>
                <w:rFonts w:ascii="Arial" w:hAnsi="Arial" w:cs="Arial"/>
                <w:sz w:val="20"/>
                <w:szCs w:val="20"/>
              </w:rPr>
            </w:pPr>
            <w:r w:rsidRPr="00334428">
              <w:rPr>
                <w:rFonts w:ascii="Arial" w:hAnsi="Arial" w:cs="Arial"/>
                <w:sz w:val="20"/>
                <w:szCs w:val="20"/>
              </w:rPr>
              <w:t>18,52</w:t>
            </w:r>
          </w:p>
        </w:tc>
        <w:tc>
          <w:tcPr>
            <w:tcW w:w="960" w:type="dxa"/>
            <w:tcBorders>
              <w:top w:val="nil"/>
              <w:left w:val="nil"/>
              <w:bottom w:val="nil"/>
              <w:right w:val="nil"/>
            </w:tcBorders>
            <w:shd w:val="clear" w:color="auto" w:fill="auto"/>
            <w:noWrap/>
            <w:vAlign w:val="bottom"/>
            <w:hideMark/>
          </w:tcPr>
          <w:p w:rsidRPr="00334428" w:rsidR="00676490" w:rsidRDefault="00676490" w14:paraId="1643F9E2" w14:textId="77777777">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48D61FD4"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598FE1DA" w14:textId="77777777">
            <w:pPr>
              <w:rPr>
                <w:sz w:val="20"/>
                <w:szCs w:val="20"/>
              </w:rPr>
            </w:pPr>
          </w:p>
        </w:tc>
      </w:tr>
      <w:tr w:rsidRPr="00334428" w:rsidR="00676490" w:rsidTr="00676490" w14:paraId="24BA1C11" w14:textId="77777777">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334428" w:rsidR="00676490" w:rsidRDefault="00676490" w14:paraId="2AF090D3" w14:textId="77777777">
            <w:pPr>
              <w:jc w:val="right"/>
              <w:rPr>
                <w:rFonts w:ascii="Arial" w:hAnsi="Arial" w:cs="Arial"/>
                <w:sz w:val="20"/>
                <w:szCs w:val="20"/>
              </w:rPr>
            </w:pPr>
            <w:r w:rsidRPr="00334428">
              <w:rPr>
                <w:rFonts w:ascii="Arial" w:hAnsi="Arial" w:cs="Arial"/>
                <w:sz w:val="20"/>
                <w:szCs w:val="20"/>
              </w:rPr>
              <w:t>4</w:t>
            </w:r>
          </w:p>
        </w:tc>
        <w:tc>
          <w:tcPr>
            <w:tcW w:w="2880" w:type="dxa"/>
            <w:tcBorders>
              <w:top w:val="nil"/>
              <w:left w:val="nil"/>
              <w:bottom w:val="single" w:color="auto" w:sz="4" w:space="0"/>
              <w:right w:val="single" w:color="auto" w:sz="4" w:space="0"/>
            </w:tcBorders>
            <w:shd w:val="clear" w:color="auto" w:fill="auto"/>
            <w:vAlign w:val="bottom"/>
            <w:hideMark/>
          </w:tcPr>
          <w:p w:rsidRPr="00334428" w:rsidR="00676490" w:rsidRDefault="00676490" w14:paraId="69F0BCF3" w14:textId="77777777">
            <w:pPr>
              <w:rPr>
                <w:rFonts w:ascii="Arial" w:hAnsi="Arial" w:cs="Arial"/>
                <w:sz w:val="20"/>
                <w:szCs w:val="20"/>
              </w:rPr>
            </w:pPr>
            <w:r w:rsidRPr="00334428">
              <w:rPr>
                <w:rFonts w:ascii="Arial" w:hAnsi="Arial" w:cs="Arial"/>
                <w:sz w:val="20"/>
                <w:szCs w:val="20"/>
              </w:rPr>
              <w:t xml:space="preserve">IPSE ATRIJ d.o.o., </w:t>
            </w:r>
            <w:proofErr w:type="spellStart"/>
            <w:r w:rsidRPr="00334428">
              <w:rPr>
                <w:rFonts w:ascii="Arial" w:hAnsi="Arial" w:cs="Arial"/>
                <w:sz w:val="20"/>
                <w:szCs w:val="20"/>
              </w:rPr>
              <w:t>Turanj</w:t>
            </w:r>
            <w:proofErr w:type="spellEnd"/>
          </w:p>
        </w:tc>
        <w:tc>
          <w:tcPr>
            <w:tcW w:w="186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538DAF5C" w14:textId="77777777">
            <w:pPr>
              <w:jc w:val="right"/>
              <w:rPr>
                <w:rFonts w:ascii="Arial" w:hAnsi="Arial" w:cs="Arial"/>
                <w:sz w:val="20"/>
                <w:szCs w:val="20"/>
              </w:rPr>
            </w:pPr>
            <w:r w:rsidRPr="00334428">
              <w:rPr>
                <w:rFonts w:ascii="Arial" w:hAnsi="Arial" w:cs="Arial"/>
                <w:sz w:val="20"/>
                <w:szCs w:val="20"/>
              </w:rPr>
              <w:t>66.379,90</w:t>
            </w:r>
          </w:p>
        </w:tc>
        <w:tc>
          <w:tcPr>
            <w:tcW w:w="220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7D8D4AA3" w14:textId="77777777">
            <w:pPr>
              <w:jc w:val="center"/>
              <w:rPr>
                <w:rFonts w:ascii="Arial" w:hAnsi="Arial" w:cs="Arial"/>
                <w:sz w:val="20"/>
                <w:szCs w:val="20"/>
              </w:rPr>
            </w:pPr>
            <w:r w:rsidRPr="00334428">
              <w:rPr>
                <w:rFonts w:ascii="Arial" w:hAnsi="Arial" w:cs="Arial"/>
                <w:sz w:val="20"/>
                <w:szCs w:val="20"/>
              </w:rPr>
              <w:t>6,13</w:t>
            </w:r>
          </w:p>
        </w:tc>
        <w:tc>
          <w:tcPr>
            <w:tcW w:w="1272"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307556D6" w14:textId="77777777">
            <w:pPr>
              <w:jc w:val="center"/>
              <w:rPr>
                <w:rFonts w:ascii="Arial" w:hAnsi="Arial" w:cs="Arial"/>
                <w:sz w:val="20"/>
                <w:szCs w:val="20"/>
              </w:rPr>
            </w:pPr>
            <w:r w:rsidRPr="00334428">
              <w:rPr>
                <w:rFonts w:ascii="Arial" w:hAnsi="Arial" w:cs="Arial"/>
                <w:sz w:val="20"/>
                <w:szCs w:val="20"/>
              </w:rPr>
              <w:t>6,14</w:t>
            </w:r>
          </w:p>
        </w:tc>
        <w:tc>
          <w:tcPr>
            <w:tcW w:w="960" w:type="dxa"/>
            <w:tcBorders>
              <w:top w:val="nil"/>
              <w:left w:val="nil"/>
              <w:bottom w:val="nil"/>
              <w:right w:val="nil"/>
            </w:tcBorders>
            <w:shd w:val="clear" w:color="auto" w:fill="auto"/>
            <w:noWrap/>
            <w:vAlign w:val="bottom"/>
            <w:hideMark/>
          </w:tcPr>
          <w:p w:rsidRPr="00334428" w:rsidR="00676490" w:rsidRDefault="00676490" w14:paraId="209120E4" w14:textId="77777777">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7AA799CD"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0AC4388C" w14:textId="77777777">
            <w:pPr>
              <w:rPr>
                <w:sz w:val="20"/>
                <w:szCs w:val="20"/>
              </w:rPr>
            </w:pPr>
          </w:p>
        </w:tc>
      </w:tr>
      <w:tr w:rsidRPr="00334428" w:rsidR="00676490" w:rsidTr="00676490" w14:paraId="5BE61E89" w14:textId="77777777">
        <w:trPr>
          <w:trHeight w:val="510"/>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334428" w:rsidR="00676490" w:rsidRDefault="00676490" w14:paraId="12D37D6A" w14:textId="77777777">
            <w:pPr>
              <w:jc w:val="right"/>
              <w:rPr>
                <w:rFonts w:ascii="Arial" w:hAnsi="Arial" w:cs="Arial"/>
                <w:sz w:val="20"/>
                <w:szCs w:val="20"/>
              </w:rPr>
            </w:pPr>
            <w:r w:rsidRPr="00334428">
              <w:rPr>
                <w:rFonts w:ascii="Arial" w:hAnsi="Arial" w:cs="Arial"/>
                <w:sz w:val="20"/>
                <w:szCs w:val="20"/>
              </w:rPr>
              <w:t>5</w:t>
            </w:r>
          </w:p>
        </w:tc>
        <w:tc>
          <w:tcPr>
            <w:tcW w:w="2880" w:type="dxa"/>
            <w:tcBorders>
              <w:top w:val="nil"/>
              <w:left w:val="nil"/>
              <w:bottom w:val="single" w:color="auto" w:sz="4" w:space="0"/>
              <w:right w:val="single" w:color="auto" w:sz="4" w:space="0"/>
            </w:tcBorders>
            <w:shd w:val="clear" w:color="auto" w:fill="auto"/>
            <w:vAlign w:val="bottom"/>
            <w:hideMark/>
          </w:tcPr>
          <w:p w:rsidRPr="00334428" w:rsidR="00676490" w:rsidRDefault="00676490" w14:paraId="567EF8B0" w14:textId="77777777">
            <w:pPr>
              <w:rPr>
                <w:rFonts w:ascii="Arial" w:hAnsi="Arial" w:cs="Arial"/>
                <w:sz w:val="20"/>
                <w:szCs w:val="20"/>
              </w:rPr>
            </w:pPr>
            <w:r w:rsidRPr="00334428">
              <w:rPr>
                <w:rFonts w:ascii="Arial" w:hAnsi="Arial" w:cs="Arial"/>
                <w:sz w:val="20"/>
                <w:szCs w:val="20"/>
              </w:rPr>
              <w:t xml:space="preserve">YACHT CLUB ZADAR </w:t>
            </w:r>
            <w:proofErr w:type="spellStart"/>
            <w:r w:rsidRPr="00334428">
              <w:rPr>
                <w:rFonts w:ascii="Arial" w:hAnsi="Arial" w:cs="Arial"/>
                <w:sz w:val="20"/>
                <w:szCs w:val="20"/>
              </w:rPr>
              <w:t>j.d.o.o</w:t>
            </w:r>
            <w:proofErr w:type="spellEnd"/>
            <w:r w:rsidRPr="00334428">
              <w:rPr>
                <w:rFonts w:ascii="Arial" w:hAnsi="Arial" w:cs="Arial"/>
                <w:sz w:val="20"/>
                <w:szCs w:val="20"/>
              </w:rPr>
              <w:t>., Zadar</w:t>
            </w:r>
          </w:p>
        </w:tc>
        <w:tc>
          <w:tcPr>
            <w:tcW w:w="186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60176615" w14:textId="77777777">
            <w:pPr>
              <w:jc w:val="right"/>
              <w:rPr>
                <w:rFonts w:ascii="Arial" w:hAnsi="Arial" w:cs="Arial"/>
                <w:sz w:val="20"/>
                <w:szCs w:val="20"/>
              </w:rPr>
            </w:pPr>
            <w:r w:rsidRPr="00334428">
              <w:rPr>
                <w:rFonts w:ascii="Arial" w:hAnsi="Arial" w:cs="Arial"/>
                <w:sz w:val="20"/>
                <w:szCs w:val="20"/>
              </w:rPr>
              <w:t>6.984,36</w:t>
            </w:r>
          </w:p>
        </w:tc>
        <w:tc>
          <w:tcPr>
            <w:tcW w:w="220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7CB40DEA" w14:textId="77777777">
            <w:pPr>
              <w:jc w:val="center"/>
              <w:rPr>
                <w:rFonts w:ascii="Arial" w:hAnsi="Arial" w:cs="Arial"/>
                <w:sz w:val="20"/>
                <w:szCs w:val="20"/>
              </w:rPr>
            </w:pPr>
            <w:r w:rsidRPr="00334428">
              <w:rPr>
                <w:rFonts w:ascii="Arial" w:hAnsi="Arial" w:cs="Arial"/>
                <w:sz w:val="20"/>
                <w:szCs w:val="20"/>
              </w:rPr>
              <w:t>0,65</w:t>
            </w:r>
          </w:p>
        </w:tc>
        <w:tc>
          <w:tcPr>
            <w:tcW w:w="1272"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2286C57E" w14:textId="77777777">
            <w:pPr>
              <w:jc w:val="center"/>
              <w:rPr>
                <w:rFonts w:ascii="Arial" w:hAnsi="Arial" w:cs="Arial"/>
                <w:sz w:val="20"/>
                <w:szCs w:val="20"/>
              </w:rPr>
            </w:pPr>
            <w:r w:rsidRPr="00334428">
              <w:rPr>
                <w:rFonts w:ascii="Arial" w:hAnsi="Arial" w:cs="Arial"/>
                <w:sz w:val="20"/>
                <w:szCs w:val="20"/>
              </w:rPr>
              <w:t>0,65</w:t>
            </w:r>
          </w:p>
        </w:tc>
        <w:tc>
          <w:tcPr>
            <w:tcW w:w="960" w:type="dxa"/>
            <w:tcBorders>
              <w:top w:val="nil"/>
              <w:left w:val="nil"/>
              <w:bottom w:val="nil"/>
              <w:right w:val="nil"/>
            </w:tcBorders>
            <w:shd w:val="clear" w:color="auto" w:fill="auto"/>
            <w:noWrap/>
            <w:vAlign w:val="bottom"/>
            <w:hideMark/>
          </w:tcPr>
          <w:p w:rsidRPr="00334428" w:rsidR="00676490" w:rsidRDefault="00676490" w14:paraId="27533370" w14:textId="77777777">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3DE92029"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3383A1E2" w14:textId="77777777">
            <w:pPr>
              <w:rPr>
                <w:sz w:val="20"/>
                <w:szCs w:val="20"/>
              </w:rPr>
            </w:pPr>
          </w:p>
        </w:tc>
      </w:tr>
      <w:tr w:rsidRPr="00334428" w:rsidR="00676490" w:rsidTr="00676490" w14:paraId="7F5B5412" w14:textId="77777777">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334428" w:rsidR="00676490" w:rsidRDefault="00676490" w14:paraId="262E59E5" w14:textId="77777777">
            <w:pPr>
              <w:jc w:val="right"/>
              <w:rPr>
                <w:rFonts w:ascii="Arial" w:hAnsi="Arial" w:cs="Arial"/>
                <w:sz w:val="20"/>
                <w:szCs w:val="20"/>
              </w:rPr>
            </w:pPr>
            <w:r w:rsidRPr="00334428">
              <w:rPr>
                <w:rFonts w:ascii="Arial" w:hAnsi="Arial" w:cs="Arial"/>
                <w:sz w:val="20"/>
                <w:szCs w:val="20"/>
              </w:rPr>
              <w:t>6</w:t>
            </w:r>
          </w:p>
        </w:tc>
        <w:tc>
          <w:tcPr>
            <w:tcW w:w="288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5B3B5DC9" w14:textId="77777777">
            <w:pPr>
              <w:rPr>
                <w:rFonts w:ascii="Arial" w:hAnsi="Arial" w:cs="Arial"/>
                <w:sz w:val="20"/>
                <w:szCs w:val="20"/>
              </w:rPr>
            </w:pPr>
            <w:r w:rsidRPr="00334428">
              <w:rPr>
                <w:rFonts w:ascii="Arial" w:hAnsi="Arial" w:cs="Arial"/>
                <w:sz w:val="20"/>
                <w:szCs w:val="20"/>
              </w:rPr>
              <w:t xml:space="preserve">MARKO KADIJA, </w:t>
            </w:r>
            <w:proofErr w:type="spellStart"/>
            <w:r w:rsidRPr="00334428">
              <w:rPr>
                <w:rFonts w:ascii="Arial" w:hAnsi="Arial" w:cs="Arial"/>
                <w:sz w:val="20"/>
                <w:szCs w:val="20"/>
              </w:rPr>
              <w:t>Turanj</w:t>
            </w:r>
            <w:proofErr w:type="spellEnd"/>
          </w:p>
        </w:tc>
        <w:tc>
          <w:tcPr>
            <w:tcW w:w="186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0F89DFAF" w14:textId="77777777">
            <w:pPr>
              <w:jc w:val="right"/>
              <w:rPr>
                <w:rFonts w:ascii="Arial" w:hAnsi="Arial" w:cs="Arial"/>
                <w:sz w:val="20"/>
                <w:szCs w:val="20"/>
              </w:rPr>
            </w:pPr>
            <w:r w:rsidRPr="00334428">
              <w:rPr>
                <w:rFonts w:ascii="Arial" w:hAnsi="Arial" w:cs="Arial"/>
                <w:sz w:val="20"/>
                <w:szCs w:val="20"/>
              </w:rPr>
              <w:t>155.732,66</w:t>
            </w:r>
          </w:p>
        </w:tc>
        <w:tc>
          <w:tcPr>
            <w:tcW w:w="220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3756F31F" w14:textId="77777777">
            <w:pPr>
              <w:jc w:val="center"/>
              <w:rPr>
                <w:rFonts w:ascii="Arial" w:hAnsi="Arial" w:cs="Arial"/>
                <w:sz w:val="20"/>
                <w:szCs w:val="20"/>
              </w:rPr>
            </w:pPr>
            <w:r w:rsidRPr="00334428">
              <w:rPr>
                <w:rFonts w:ascii="Arial" w:hAnsi="Arial" w:cs="Arial"/>
                <w:sz w:val="20"/>
                <w:szCs w:val="20"/>
              </w:rPr>
              <w:t>14,39</w:t>
            </w:r>
          </w:p>
        </w:tc>
        <w:tc>
          <w:tcPr>
            <w:tcW w:w="1272"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1DB9CF18" w14:textId="77777777">
            <w:pPr>
              <w:jc w:val="center"/>
              <w:rPr>
                <w:rFonts w:ascii="Arial" w:hAnsi="Arial" w:cs="Arial"/>
                <w:sz w:val="20"/>
                <w:szCs w:val="20"/>
              </w:rPr>
            </w:pPr>
            <w:r w:rsidRPr="00334428">
              <w:rPr>
                <w:rFonts w:ascii="Arial" w:hAnsi="Arial" w:cs="Arial"/>
                <w:sz w:val="20"/>
                <w:szCs w:val="20"/>
              </w:rPr>
              <w:t>14,41</w:t>
            </w:r>
          </w:p>
        </w:tc>
        <w:tc>
          <w:tcPr>
            <w:tcW w:w="960" w:type="dxa"/>
            <w:tcBorders>
              <w:top w:val="nil"/>
              <w:left w:val="nil"/>
              <w:bottom w:val="nil"/>
              <w:right w:val="nil"/>
            </w:tcBorders>
            <w:shd w:val="clear" w:color="auto" w:fill="auto"/>
            <w:noWrap/>
            <w:vAlign w:val="bottom"/>
            <w:hideMark/>
          </w:tcPr>
          <w:p w:rsidRPr="00334428" w:rsidR="00676490" w:rsidRDefault="00676490" w14:paraId="7C4A9598" w14:textId="77777777">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5459EC2B"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18C60284" w14:textId="77777777">
            <w:pPr>
              <w:rPr>
                <w:sz w:val="20"/>
                <w:szCs w:val="20"/>
              </w:rPr>
            </w:pPr>
          </w:p>
        </w:tc>
      </w:tr>
      <w:tr w:rsidRPr="00334428" w:rsidR="00676490" w:rsidTr="00676490" w14:paraId="71E8D6E8" w14:textId="77777777">
        <w:trPr>
          <w:trHeight w:val="510"/>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334428" w:rsidR="00676490" w:rsidRDefault="00676490" w14:paraId="6DB539BC" w14:textId="77777777">
            <w:pPr>
              <w:jc w:val="right"/>
              <w:rPr>
                <w:rFonts w:ascii="Arial" w:hAnsi="Arial" w:cs="Arial"/>
                <w:sz w:val="20"/>
                <w:szCs w:val="20"/>
              </w:rPr>
            </w:pPr>
            <w:r w:rsidRPr="00334428">
              <w:rPr>
                <w:rFonts w:ascii="Arial" w:hAnsi="Arial" w:cs="Arial"/>
                <w:sz w:val="20"/>
                <w:szCs w:val="20"/>
              </w:rPr>
              <w:t>7</w:t>
            </w:r>
          </w:p>
        </w:tc>
        <w:tc>
          <w:tcPr>
            <w:tcW w:w="2880" w:type="dxa"/>
            <w:tcBorders>
              <w:top w:val="nil"/>
              <w:left w:val="nil"/>
              <w:bottom w:val="single" w:color="auto" w:sz="4" w:space="0"/>
              <w:right w:val="single" w:color="auto" w:sz="4" w:space="0"/>
            </w:tcBorders>
            <w:shd w:val="clear" w:color="auto" w:fill="auto"/>
            <w:vAlign w:val="bottom"/>
            <w:hideMark/>
          </w:tcPr>
          <w:p w:rsidRPr="00334428" w:rsidR="00676490" w:rsidRDefault="00676490" w14:paraId="5C74E399" w14:textId="77777777">
            <w:pPr>
              <w:rPr>
                <w:rFonts w:ascii="Arial" w:hAnsi="Arial" w:cs="Arial"/>
                <w:sz w:val="20"/>
                <w:szCs w:val="20"/>
              </w:rPr>
            </w:pPr>
            <w:r w:rsidRPr="00334428">
              <w:rPr>
                <w:rFonts w:ascii="Arial" w:hAnsi="Arial" w:cs="Arial"/>
                <w:sz w:val="20"/>
                <w:szCs w:val="20"/>
              </w:rPr>
              <w:t>odvjetnik SEMIAN MEJAK PUHARIĆ, Zagreb</w:t>
            </w:r>
          </w:p>
        </w:tc>
        <w:tc>
          <w:tcPr>
            <w:tcW w:w="186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0B4C39A1" w14:textId="77777777">
            <w:pPr>
              <w:jc w:val="right"/>
              <w:rPr>
                <w:rFonts w:ascii="Arial" w:hAnsi="Arial" w:cs="Arial"/>
                <w:sz w:val="20"/>
                <w:szCs w:val="20"/>
              </w:rPr>
            </w:pPr>
            <w:r w:rsidRPr="00334428">
              <w:rPr>
                <w:rFonts w:ascii="Arial" w:hAnsi="Arial" w:cs="Arial"/>
                <w:sz w:val="20"/>
                <w:szCs w:val="20"/>
              </w:rPr>
              <w:t>109.140,15</w:t>
            </w:r>
          </w:p>
        </w:tc>
        <w:tc>
          <w:tcPr>
            <w:tcW w:w="220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064B8F30" w14:textId="77777777">
            <w:pPr>
              <w:jc w:val="center"/>
              <w:rPr>
                <w:rFonts w:ascii="Arial" w:hAnsi="Arial" w:cs="Arial"/>
                <w:sz w:val="20"/>
                <w:szCs w:val="20"/>
              </w:rPr>
            </w:pPr>
            <w:r w:rsidRPr="00334428">
              <w:rPr>
                <w:rFonts w:ascii="Arial" w:hAnsi="Arial" w:cs="Arial"/>
                <w:sz w:val="20"/>
                <w:szCs w:val="20"/>
              </w:rPr>
              <w:t>10,09</w:t>
            </w:r>
          </w:p>
        </w:tc>
        <w:tc>
          <w:tcPr>
            <w:tcW w:w="1272"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1BC0D2AC" w14:textId="77777777">
            <w:pPr>
              <w:jc w:val="center"/>
              <w:rPr>
                <w:rFonts w:ascii="Arial" w:hAnsi="Arial" w:cs="Arial"/>
                <w:sz w:val="20"/>
                <w:szCs w:val="20"/>
              </w:rPr>
            </w:pPr>
            <w:r w:rsidRPr="00334428">
              <w:rPr>
                <w:rFonts w:ascii="Arial" w:hAnsi="Arial" w:cs="Arial"/>
                <w:sz w:val="20"/>
                <w:szCs w:val="20"/>
              </w:rPr>
              <w:t>10,10</w:t>
            </w:r>
          </w:p>
        </w:tc>
        <w:tc>
          <w:tcPr>
            <w:tcW w:w="960" w:type="dxa"/>
            <w:tcBorders>
              <w:top w:val="nil"/>
              <w:left w:val="nil"/>
              <w:bottom w:val="nil"/>
              <w:right w:val="nil"/>
            </w:tcBorders>
            <w:shd w:val="clear" w:color="auto" w:fill="auto"/>
            <w:noWrap/>
            <w:vAlign w:val="bottom"/>
            <w:hideMark/>
          </w:tcPr>
          <w:p w:rsidRPr="00334428" w:rsidR="00676490" w:rsidRDefault="00676490" w14:paraId="4F5EC6BB" w14:textId="77777777">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01FAE142"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10A054FB" w14:textId="77777777">
            <w:pPr>
              <w:rPr>
                <w:sz w:val="20"/>
                <w:szCs w:val="20"/>
              </w:rPr>
            </w:pPr>
          </w:p>
        </w:tc>
      </w:tr>
      <w:tr w:rsidRPr="00334428" w:rsidR="00676490" w:rsidTr="00676490" w14:paraId="044EBA51" w14:textId="77777777">
        <w:trPr>
          <w:trHeight w:val="76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334428" w:rsidR="00676490" w:rsidRDefault="00676490" w14:paraId="0C897C31" w14:textId="77777777">
            <w:pPr>
              <w:jc w:val="right"/>
              <w:rPr>
                <w:rFonts w:ascii="Arial" w:hAnsi="Arial" w:cs="Arial"/>
                <w:sz w:val="20"/>
                <w:szCs w:val="20"/>
              </w:rPr>
            </w:pPr>
            <w:r w:rsidRPr="00334428">
              <w:rPr>
                <w:rFonts w:ascii="Arial" w:hAnsi="Arial" w:cs="Arial"/>
                <w:sz w:val="20"/>
                <w:szCs w:val="20"/>
              </w:rPr>
              <w:t>8</w:t>
            </w:r>
          </w:p>
        </w:tc>
        <w:tc>
          <w:tcPr>
            <w:tcW w:w="2880" w:type="dxa"/>
            <w:tcBorders>
              <w:top w:val="nil"/>
              <w:left w:val="nil"/>
              <w:bottom w:val="single" w:color="auto" w:sz="4" w:space="0"/>
              <w:right w:val="single" w:color="auto" w:sz="4" w:space="0"/>
            </w:tcBorders>
            <w:shd w:val="clear" w:color="auto" w:fill="auto"/>
            <w:vAlign w:val="bottom"/>
            <w:hideMark/>
          </w:tcPr>
          <w:p w:rsidRPr="00334428" w:rsidR="00676490" w:rsidRDefault="00676490" w14:paraId="116E2BA9" w14:textId="77777777">
            <w:pPr>
              <w:rPr>
                <w:rFonts w:ascii="Arial" w:hAnsi="Arial" w:cs="Arial"/>
                <w:sz w:val="20"/>
                <w:szCs w:val="20"/>
              </w:rPr>
            </w:pPr>
            <w:r w:rsidRPr="00334428">
              <w:rPr>
                <w:rFonts w:ascii="Arial" w:hAnsi="Arial" w:cs="Arial"/>
                <w:sz w:val="20"/>
                <w:szCs w:val="20"/>
              </w:rPr>
              <w:t xml:space="preserve">ANA KRPETA, </w:t>
            </w:r>
            <w:proofErr w:type="spellStart"/>
            <w:r w:rsidRPr="00334428">
              <w:rPr>
                <w:rFonts w:ascii="Arial" w:hAnsi="Arial" w:cs="Arial"/>
                <w:sz w:val="20"/>
                <w:szCs w:val="20"/>
              </w:rPr>
              <w:t>vl</w:t>
            </w:r>
            <w:proofErr w:type="spellEnd"/>
            <w:r w:rsidRPr="00334428">
              <w:rPr>
                <w:rFonts w:ascii="Arial" w:hAnsi="Arial" w:cs="Arial"/>
                <w:sz w:val="20"/>
                <w:szCs w:val="20"/>
              </w:rPr>
              <w:t xml:space="preserve">. KONTO, računovodstveno-knjigovodstveni servis </w:t>
            </w:r>
          </w:p>
        </w:tc>
        <w:tc>
          <w:tcPr>
            <w:tcW w:w="186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4A8DAD4A" w14:textId="77777777">
            <w:pPr>
              <w:jc w:val="right"/>
              <w:rPr>
                <w:rFonts w:ascii="Arial" w:hAnsi="Arial" w:cs="Arial"/>
                <w:sz w:val="20"/>
                <w:szCs w:val="20"/>
              </w:rPr>
            </w:pPr>
            <w:r w:rsidRPr="00334428">
              <w:rPr>
                <w:rFonts w:ascii="Arial" w:hAnsi="Arial" w:cs="Arial"/>
                <w:sz w:val="20"/>
                <w:szCs w:val="20"/>
              </w:rPr>
              <w:t>1.943,07</w:t>
            </w:r>
          </w:p>
        </w:tc>
        <w:tc>
          <w:tcPr>
            <w:tcW w:w="2200"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383DC0E2" w14:textId="77777777">
            <w:pPr>
              <w:jc w:val="center"/>
              <w:rPr>
                <w:rFonts w:ascii="Arial" w:hAnsi="Arial" w:cs="Arial"/>
                <w:sz w:val="20"/>
                <w:szCs w:val="20"/>
              </w:rPr>
            </w:pPr>
            <w:r w:rsidRPr="00334428">
              <w:rPr>
                <w:rFonts w:ascii="Arial" w:hAnsi="Arial" w:cs="Arial"/>
                <w:sz w:val="20"/>
                <w:szCs w:val="20"/>
              </w:rPr>
              <w:t>0,18</w:t>
            </w:r>
          </w:p>
        </w:tc>
        <w:tc>
          <w:tcPr>
            <w:tcW w:w="1272" w:type="dxa"/>
            <w:tcBorders>
              <w:top w:val="nil"/>
              <w:left w:val="nil"/>
              <w:bottom w:val="single" w:color="auto" w:sz="4" w:space="0"/>
              <w:right w:val="single" w:color="auto" w:sz="4" w:space="0"/>
            </w:tcBorders>
            <w:shd w:val="clear" w:color="auto" w:fill="auto"/>
            <w:noWrap/>
            <w:vAlign w:val="bottom"/>
            <w:hideMark/>
          </w:tcPr>
          <w:p w:rsidRPr="00334428" w:rsidR="00676490" w:rsidRDefault="00676490" w14:paraId="341D5F24" w14:textId="77777777">
            <w:pPr>
              <w:jc w:val="center"/>
              <w:rPr>
                <w:rFonts w:ascii="Arial" w:hAnsi="Arial" w:cs="Arial"/>
                <w:sz w:val="20"/>
                <w:szCs w:val="20"/>
              </w:rPr>
            </w:pPr>
            <w:r w:rsidRPr="00334428">
              <w:rPr>
                <w:rFonts w:ascii="Arial" w:hAnsi="Arial" w:cs="Arial"/>
                <w:sz w:val="20"/>
                <w:szCs w:val="20"/>
              </w:rPr>
              <w:t>0,18</w:t>
            </w:r>
          </w:p>
        </w:tc>
        <w:tc>
          <w:tcPr>
            <w:tcW w:w="960" w:type="dxa"/>
            <w:tcBorders>
              <w:top w:val="nil"/>
              <w:left w:val="nil"/>
              <w:bottom w:val="nil"/>
              <w:right w:val="nil"/>
            </w:tcBorders>
            <w:shd w:val="clear" w:color="auto" w:fill="auto"/>
            <w:noWrap/>
            <w:vAlign w:val="bottom"/>
            <w:hideMark/>
          </w:tcPr>
          <w:p w:rsidRPr="00334428" w:rsidR="00676490" w:rsidRDefault="00676490" w14:paraId="65D7B507" w14:textId="77777777">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1F48BC4A" w14:textId="77777777">
            <w:pPr>
              <w:rPr>
                <w:sz w:val="20"/>
                <w:szCs w:val="20"/>
              </w:rPr>
            </w:pPr>
          </w:p>
        </w:tc>
        <w:tc>
          <w:tcPr>
            <w:tcW w:w="960" w:type="dxa"/>
            <w:tcBorders>
              <w:top w:val="nil"/>
              <w:left w:val="nil"/>
              <w:bottom w:val="nil"/>
              <w:right w:val="nil"/>
            </w:tcBorders>
            <w:shd w:val="clear" w:color="auto" w:fill="auto"/>
            <w:noWrap/>
            <w:vAlign w:val="bottom"/>
            <w:hideMark/>
          </w:tcPr>
          <w:p w:rsidRPr="00334428" w:rsidR="00676490" w:rsidRDefault="00676490" w14:paraId="446C2831" w14:textId="77777777">
            <w:pPr>
              <w:rPr>
                <w:sz w:val="20"/>
                <w:szCs w:val="20"/>
              </w:rPr>
            </w:pPr>
          </w:p>
        </w:tc>
      </w:tr>
    </w:tbl>
    <w:p w:rsidRPr="00334428" w:rsidR="008428C7" w:rsidP="005C1629" w:rsidRDefault="008428C7" w14:paraId="3B6E235B" w14:textId="77777777">
      <w:pPr>
        <w:jc w:val="both"/>
        <w:rPr>
          <w:rFonts w:ascii="Arial" w:hAnsi="Arial" w:cs="Arial"/>
          <w:sz w:val="22"/>
          <w:szCs w:val="22"/>
        </w:rPr>
      </w:pPr>
    </w:p>
    <w:p w:rsidRPr="00334428" w:rsidR="0074581A" w:rsidP="0074581A" w:rsidRDefault="0074581A" w14:paraId="0B4F370C" w14:textId="160EB175">
      <w:pPr>
        <w:jc w:val="both"/>
        <w:rPr>
          <w:rFonts w:ascii="Arial" w:hAnsi="Arial" w:eastAsia="Calibri" w:cs="Arial"/>
          <w:sz w:val="22"/>
          <w:szCs w:val="22"/>
          <w:lang w:eastAsia="en-US"/>
        </w:rPr>
      </w:pPr>
      <w:r w:rsidRPr="00334428">
        <w:rPr>
          <w:rFonts w:ascii="Arial" w:hAnsi="Arial" w:eastAsia="Calibri" w:cs="Arial"/>
          <w:sz w:val="22"/>
          <w:szCs w:val="22"/>
          <w:lang w:eastAsia="en-US"/>
        </w:rPr>
        <w:t>S obzirom na pravo glasa i donošenje odluka na današnjem ročištu utvrđuje se da su na današnjem ročištu nazočni vjer</w:t>
      </w:r>
      <w:r w:rsidRPr="00334428" w:rsidR="00676490">
        <w:rPr>
          <w:rFonts w:ascii="Arial" w:hAnsi="Arial" w:eastAsia="Calibri" w:cs="Arial"/>
          <w:sz w:val="22"/>
          <w:szCs w:val="22"/>
          <w:lang w:eastAsia="en-US"/>
        </w:rPr>
        <w:t xml:space="preserve">ovnici čiji zbroj tražbina </w:t>
      </w:r>
      <w:r w:rsidRPr="00334428">
        <w:rPr>
          <w:rFonts w:ascii="Arial" w:hAnsi="Arial" w:eastAsia="Calibri" w:cs="Arial"/>
          <w:sz w:val="22"/>
          <w:szCs w:val="22"/>
          <w:lang w:eastAsia="en-US"/>
        </w:rPr>
        <w:t xml:space="preserve">iznosi </w:t>
      </w:r>
      <w:r w:rsidRPr="00334428" w:rsidR="00676490">
        <w:rPr>
          <w:rFonts w:ascii="Arial" w:hAnsi="Arial" w:eastAsia="Calibri" w:cs="Arial"/>
          <w:sz w:val="22"/>
          <w:szCs w:val="22"/>
          <w:lang w:eastAsia="en-US"/>
        </w:rPr>
        <w:t xml:space="preserve">1.080.690,78 </w:t>
      </w:r>
      <w:r w:rsidRPr="00334428">
        <w:rPr>
          <w:rFonts w:ascii="Arial" w:hAnsi="Arial" w:eastAsia="Calibri" w:cs="Arial"/>
          <w:sz w:val="22"/>
          <w:szCs w:val="22"/>
          <w:lang w:eastAsia="en-US"/>
        </w:rPr>
        <w:t xml:space="preserve">eura, a što čini 100% vjerovnika s pravom glasa na današnjem ročištu, tj. </w:t>
      </w:r>
      <w:r w:rsidRPr="00334428" w:rsidR="00676490">
        <w:rPr>
          <w:rFonts w:ascii="Arial" w:hAnsi="Arial" w:eastAsia="Calibri" w:cs="Arial"/>
          <w:sz w:val="22"/>
          <w:szCs w:val="22"/>
          <w:lang w:eastAsia="en-US"/>
        </w:rPr>
        <w:t xml:space="preserve">99,88 </w:t>
      </w:r>
      <w:r w:rsidRPr="00334428">
        <w:rPr>
          <w:rFonts w:ascii="Arial" w:hAnsi="Arial" w:eastAsia="Calibri" w:cs="Arial"/>
          <w:sz w:val="22"/>
          <w:szCs w:val="22"/>
          <w:lang w:eastAsia="en-US"/>
        </w:rPr>
        <w:t xml:space="preserve">% svih vjerovnika s pravom glasa. </w:t>
      </w:r>
    </w:p>
    <w:p w:rsidRPr="00334428" w:rsidR="0074581A" w:rsidP="005C1629" w:rsidRDefault="0074581A" w14:paraId="78FF8ACB" w14:textId="77777777">
      <w:pPr>
        <w:jc w:val="both"/>
        <w:rPr>
          <w:rFonts w:ascii="Arial" w:hAnsi="Arial" w:cs="Arial"/>
          <w:sz w:val="22"/>
          <w:szCs w:val="22"/>
        </w:rPr>
      </w:pPr>
    </w:p>
    <w:p w:rsidRPr="00334428" w:rsidR="005717EB" w:rsidP="005C1629" w:rsidRDefault="005717EB" w14:paraId="7E7C79DD" w14:textId="51323F76">
      <w:pPr>
        <w:jc w:val="both"/>
        <w:rPr>
          <w:rFonts w:ascii="Arial" w:hAnsi="Arial" w:cs="Arial"/>
          <w:sz w:val="22"/>
          <w:szCs w:val="22"/>
        </w:rPr>
      </w:pPr>
      <w:r w:rsidRPr="00334428">
        <w:rPr>
          <w:rFonts w:ascii="Arial" w:hAnsi="Arial" w:cs="Arial"/>
          <w:sz w:val="22"/>
          <w:szCs w:val="22"/>
        </w:rPr>
        <w:t>Utvrđuje se da je</w:t>
      </w:r>
      <w:r w:rsidRPr="00334428" w:rsidR="005C1629">
        <w:rPr>
          <w:rFonts w:ascii="Arial" w:hAnsi="Arial" w:cs="Arial"/>
          <w:sz w:val="22"/>
          <w:szCs w:val="22"/>
        </w:rPr>
        <w:t xml:space="preserve"> </w:t>
      </w:r>
      <w:r w:rsidRPr="00334428">
        <w:rPr>
          <w:rFonts w:ascii="Arial" w:hAnsi="Arial" w:cs="Arial"/>
          <w:sz w:val="22"/>
          <w:szCs w:val="22"/>
        </w:rPr>
        <w:t xml:space="preserve">rješenjem </w:t>
      </w:r>
      <w:r w:rsidRPr="00334428" w:rsidR="00B26959">
        <w:rPr>
          <w:rFonts w:ascii="Arial" w:hAnsi="Arial" w:cs="Arial"/>
          <w:sz w:val="22"/>
          <w:szCs w:val="22"/>
        </w:rPr>
        <w:t xml:space="preserve">suda </w:t>
      </w:r>
      <w:r w:rsidRPr="00334428" w:rsidR="005C1629">
        <w:rPr>
          <w:rFonts w:ascii="Arial" w:hAnsi="Arial" w:cs="Arial"/>
          <w:sz w:val="22"/>
          <w:szCs w:val="22"/>
        </w:rPr>
        <w:t>posl</w:t>
      </w:r>
      <w:r w:rsidRPr="00334428" w:rsidR="00931447">
        <w:rPr>
          <w:rFonts w:ascii="Arial" w:hAnsi="Arial" w:cs="Arial"/>
          <w:sz w:val="22"/>
          <w:szCs w:val="22"/>
        </w:rPr>
        <w:t>ovni broj St-</w:t>
      </w:r>
      <w:r w:rsidRPr="00334428" w:rsidR="00F65243">
        <w:rPr>
          <w:rFonts w:ascii="Arial" w:hAnsi="Arial" w:cs="Arial"/>
          <w:sz w:val="22"/>
          <w:szCs w:val="22"/>
        </w:rPr>
        <w:t>108</w:t>
      </w:r>
      <w:r w:rsidRPr="00334428" w:rsidR="008428C7">
        <w:rPr>
          <w:rFonts w:ascii="Arial" w:hAnsi="Arial" w:cs="Arial"/>
          <w:sz w:val="22"/>
          <w:szCs w:val="22"/>
        </w:rPr>
        <w:t>/202</w:t>
      </w:r>
      <w:r w:rsidRPr="00334428" w:rsidR="00F65243">
        <w:rPr>
          <w:rFonts w:ascii="Arial" w:hAnsi="Arial" w:cs="Arial"/>
          <w:sz w:val="22"/>
          <w:szCs w:val="22"/>
        </w:rPr>
        <w:t>3</w:t>
      </w:r>
      <w:r w:rsidRPr="00334428" w:rsidR="008428C7">
        <w:rPr>
          <w:rFonts w:ascii="Arial" w:hAnsi="Arial" w:cs="Arial"/>
          <w:sz w:val="22"/>
          <w:szCs w:val="22"/>
        </w:rPr>
        <w:t>-</w:t>
      </w:r>
      <w:r w:rsidRPr="00334428" w:rsidR="00F65243">
        <w:rPr>
          <w:rFonts w:ascii="Arial" w:hAnsi="Arial" w:cs="Arial"/>
          <w:sz w:val="22"/>
          <w:szCs w:val="22"/>
        </w:rPr>
        <w:t>105</w:t>
      </w:r>
      <w:r w:rsidRPr="00334428" w:rsidR="00A111E6">
        <w:rPr>
          <w:rFonts w:ascii="Arial" w:hAnsi="Arial" w:cs="Arial"/>
          <w:sz w:val="22"/>
          <w:szCs w:val="22"/>
        </w:rPr>
        <w:t xml:space="preserve"> od </w:t>
      </w:r>
      <w:r w:rsidRPr="00334428" w:rsidR="00F65243">
        <w:rPr>
          <w:rFonts w:ascii="Arial" w:hAnsi="Arial" w:cs="Arial"/>
          <w:sz w:val="22"/>
          <w:szCs w:val="22"/>
        </w:rPr>
        <w:t>19. studenog</w:t>
      </w:r>
      <w:r w:rsidRPr="00334428" w:rsidR="00167F60">
        <w:rPr>
          <w:rFonts w:ascii="Arial" w:hAnsi="Arial" w:cs="Arial"/>
          <w:sz w:val="22"/>
          <w:szCs w:val="22"/>
        </w:rPr>
        <w:t xml:space="preserve"> 2025. </w:t>
      </w:r>
      <w:r w:rsidRPr="00334428" w:rsidR="00A111E6">
        <w:rPr>
          <w:rFonts w:ascii="Arial" w:hAnsi="Arial" w:cs="Arial"/>
          <w:sz w:val="22"/>
          <w:szCs w:val="22"/>
        </w:rPr>
        <w:t>o</w:t>
      </w:r>
      <w:r w:rsidRPr="00334428">
        <w:rPr>
          <w:rFonts w:ascii="Arial" w:hAnsi="Arial" w:cs="Arial"/>
          <w:sz w:val="22"/>
          <w:szCs w:val="22"/>
        </w:rPr>
        <w:t>dređeno ročište za raspravljanje i glasovanje o Stečajnom planu za dan</w:t>
      </w:r>
      <w:r w:rsidRPr="00334428" w:rsidR="00A111E6">
        <w:rPr>
          <w:rFonts w:ascii="Arial" w:hAnsi="Arial" w:cs="Arial"/>
          <w:sz w:val="22"/>
          <w:szCs w:val="22"/>
        </w:rPr>
        <w:t xml:space="preserve"> </w:t>
      </w:r>
      <w:r w:rsidRPr="00334428" w:rsidR="00F65243">
        <w:rPr>
          <w:rFonts w:ascii="Arial" w:hAnsi="Arial" w:cs="Arial"/>
          <w:sz w:val="22"/>
          <w:szCs w:val="22"/>
        </w:rPr>
        <w:t>9. prosinca</w:t>
      </w:r>
      <w:r w:rsidRPr="00334428" w:rsidR="00167F60">
        <w:rPr>
          <w:rFonts w:ascii="Arial" w:hAnsi="Arial" w:cs="Arial"/>
          <w:sz w:val="22"/>
          <w:szCs w:val="22"/>
        </w:rPr>
        <w:t xml:space="preserve"> </w:t>
      </w:r>
      <w:r w:rsidRPr="00334428" w:rsidR="008428C7">
        <w:rPr>
          <w:rFonts w:ascii="Arial" w:hAnsi="Arial" w:cs="Arial"/>
          <w:sz w:val="22"/>
          <w:szCs w:val="22"/>
        </w:rPr>
        <w:t>2025. u 10,</w:t>
      </w:r>
      <w:r w:rsidRPr="00334428" w:rsidR="00F65243">
        <w:rPr>
          <w:rFonts w:ascii="Arial" w:hAnsi="Arial" w:cs="Arial"/>
          <w:sz w:val="22"/>
          <w:szCs w:val="22"/>
        </w:rPr>
        <w:t>3</w:t>
      </w:r>
      <w:r w:rsidRPr="00334428" w:rsidR="00A111E6">
        <w:rPr>
          <w:rFonts w:ascii="Arial" w:hAnsi="Arial" w:cs="Arial"/>
          <w:sz w:val="22"/>
          <w:szCs w:val="22"/>
        </w:rPr>
        <w:t xml:space="preserve">0 sati. </w:t>
      </w:r>
      <w:r w:rsidRPr="00334428">
        <w:rPr>
          <w:rFonts w:ascii="Arial" w:hAnsi="Arial" w:cs="Arial"/>
          <w:sz w:val="22"/>
          <w:szCs w:val="22"/>
        </w:rPr>
        <w:t xml:space="preserve"> </w:t>
      </w:r>
    </w:p>
    <w:p w:rsidRPr="00334428" w:rsidR="005717EB" w:rsidP="005C1629" w:rsidRDefault="005717EB" w14:paraId="085C17B0" w14:textId="77777777">
      <w:pPr>
        <w:jc w:val="both"/>
        <w:rPr>
          <w:rFonts w:ascii="Arial" w:hAnsi="Arial" w:cs="Arial"/>
          <w:sz w:val="22"/>
          <w:szCs w:val="22"/>
        </w:rPr>
      </w:pPr>
    </w:p>
    <w:p w:rsidRPr="00334428" w:rsidR="004F37EE" w:rsidP="0043786C" w:rsidRDefault="009105C4" w14:paraId="50056CEA" w14:textId="77777777">
      <w:pPr>
        <w:jc w:val="both"/>
        <w:rPr>
          <w:rFonts w:ascii="Arial" w:hAnsi="Arial" w:cs="Arial"/>
          <w:sz w:val="22"/>
          <w:szCs w:val="22"/>
        </w:rPr>
      </w:pPr>
      <w:r w:rsidRPr="00334428">
        <w:rPr>
          <w:rFonts w:ascii="Arial" w:hAnsi="Arial" w:cs="Arial"/>
          <w:sz w:val="22"/>
          <w:szCs w:val="22"/>
        </w:rPr>
        <w:t>O</w:t>
      </w:r>
      <w:r w:rsidRPr="00334428" w:rsidR="004F37EE">
        <w:rPr>
          <w:rFonts w:ascii="Arial" w:hAnsi="Arial" w:cs="Arial"/>
          <w:sz w:val="22"/>
          <w:szCs w:val="22"/>
        </w:rPr>
        <w:t xml:space="preserve">tpočinje se s raspravljanjem </w:t>
      </w:r>
      <w:r w:rsidRPr="00334428" w:rsidR="00DD30F1">
        <w:rPr>
          <w:rFonts w:ascii="Arial" w:hAnsi="Arial" w:cs="Arial"/>
          <w:sz w:val="22"/>
          <w:szCs w:val="22"/>
        </w:rPr>
        <w:t>o stečajnom planu.</w:t>
      </w:r>
    </w:p>
    <w:p w:rsidRPr="00334428" w:rsidR="00551E75" w:rsidP="0043786C" w:rsidRDefault="00551E75" w14:paraId="7B302CC3" w14:textId="77777777">
      <w:pPr>
        <w:jc w:val="both"/>
        <w:rPr>
          <w:rFonts w:ascii="Arial" w:hAnsi="Arial" w:cs="Arial"/>
          <w:sz w:val="22"/>
          <w:szCs w:val="22"/>
        </w:rPr>
      </w:pPr>
    </w:p>
    <w:p w:rsidRPr="00334428" w:rsidR="00517AFB" w:rsidP="00517AFB" w:rsidRDefault="009105C4" w14:paraId="63FDC4A0" w14:textId="36A9296A">
      <w:pPr>
        <w:jc w:val="both"/>
        <w:rPr>
          <w:rFonts w:ascii="Arial" w:hAnsi="Arial" w:cs="Arial"/>
          <w:sz w:val="22"/>
          <w:szCs w:val="22"/>
        </w:rPr>
      </w:pPr>
      <w:r w:rsidRPr="00334428">
        <w:rPr>
          <w:rFonts w:ascii="Arial" w:hAnsi="Arial" w:cs="Arial"/>
          <w:sz w:val="22"/>
          <w:szCs w:val="22"/>
        </w:rPr>
        <w:t xml:space="preserve">Daje se </w:t>
      </w:r>
      <w:r w:rsidRPr="00334428" w:rsidR="00DD30F1">
        <w:rPr>
          <w:rFonts w:ascii="Arial" w:hAnsi="Arial" w:cs="Arial"/>
          <w:sz w:val="22"/>
          <w:szCs w:val="22"/>
        </w:rPr>
        <w:t>riječ stečajno</w:t>
      </w:r>
      <w:r w:rsidRPr="00334428" w:rsidR="008E7E0B">
        <w:rPr>
          <w:rFonts w:ascii="Arial" w:hAnsi="Arial" w:cs="Arial"/>
          <w:sz w:val="22"/>
          <w:szCs w:val="22"/>
        </w:rPr>
        <w:t xml:space="preserve">m upravitelju koji </w:t>
      </w:r>
      <w:r w:rsidRPr="00334428" w:rsidR="007460FA">
        <w:rPr>
          <w:rFonts w:ascii="Arial" w:hAnsi="Arial" w:cs="Arial"/>
          <w:sz w:val="22"/>
          <w:szCs w:val="22"/>
        </w:rPr>
        <w:t xml:space="preserve">izlaže i </w:t>
      </w:r>
      <w:r w:rsidRPr="00334428" w:rsidR="00360D50">
        <w:rPr>
          <w:rFonts w:ascii="Arial" w:hAnsi="Arial" w:cs="Arial"/>
          <w:sz w:val="22"/>
          <w:szCs w:val="22"/>
        </w:rPr>
        <w:t>obrazlaže stečajni plan koji je i sastavni dio ovog zapisnika</w:t>
      </w:r>
      <w:r w:rsidRPr="00334428" w:rsidR="007460FA">
        <w:rPr>
          <w:rFonts w:ascii="Arial" w:hAnsi="Arial" w:cs="Arial"/>
          <w:sz w:val="22"/>
          <w:szCs w:val="22"/>
        </w:rPr>
        <w:t xml:space="preserve"> tj. spisa predmeta. </w:t>
      </w:r>
      <w:r w:rsidRPr="00334428" w:rsidR="00BF03A1">
        <w:rPr>
          <w:rFonts w:ascii="Arial" w:hAnsi="Arial" w:cs="Arial"/>
          <w:sz w:val="22"/>
          <w:szCs w:val="22"/>
        </w:rPr>
        <w:t>Navodi da je o</w:t>
      </w:r>
      <w:r w:rsidRPr="00334428" w:rsidR="00517AFB">
        <w:rPr>
          <w:rFonts w:ascii="Arial" w:hAnsi="Arial" w:cs="Arial"/>
          <w:sz w:val="22"/>
          <w:szCs w:val="22"/>
        </w:rPr>
        <w:t xml:space="preserve">snovni cilj ovog stečajnog plana omogućavanje namirenja vjerovnika II. </w:t>
      </w:r>
      <w:r w:rsidRPr="00334428" w:rsidR="00BF03A1">
        <w:rPr>
          <w:rFonts w:ascii="Arial" w:hAnsi="Arial" w:cs="Arial"/>
          <w:sz w:val="22"/>
          <w:szCs w:val="22"/>
        </w:rPr>
        <w:t xml:space="preserve">(drugog) </w:t>
      </w:r>
      <w:r w:rsidRPr="00334428" w:rsidR="00517AFB">
        <w:rPr>
          <w:rFonts w:ascii="Arial" w:hAnsi="Arial" w:cs="Arial"/>
          <w:sz w:val="22"/>
          <w:szCs w:val="22"/>
        </w:rPr>
        <w:t xml:space="preserve">višeg isplatnog reda u dijelu kao i troškova stečajnog postupka i ostalih obveza stečajne mase u cijelosti na način da će bivši zakonski zastupnik dužnika Marko Kadija kao zajmodavac doznačiti dužniku zajam u visini 169.569,03 </w:t>
      </w:r>
      <w:r w:rsidRPr="00334428" w:rsidR="00BF03A1">
        <w:rPr>
          <w:rFonts w:ascii="Arial" w:hAnsi="Arial" w:cs="Arial"/>
          <w:sz w:val="22"/>
          <w:szCs w:val="22"/>
        </w:rPr>
        <w:t xml:space="preserve">eura </w:t>
      </w:r>
      <w:r w:rsidRPr="00334428" w:rsidR="00517AFB">
        <w:rPr>
          <w:rFonts w:ascii="Arial" w:hAnsi="Arial" w:cs="Arial"/>
          <w:sz w:val="22"/>
          <w:szCs w:val="22"/>
        </w:rPr>
        <w:t>te ostavljanjem dužniku njegove imovine radi nastavljanja poslovanja dužnika po zakonu sukladno čl. 303. st. 2. t.</w:t>
      </w:r>
      <w:r w:rsidRPr="00334428" w:rsidR="007A7243">
        <w:rPr>
          <w:rFonts w:ascii="Arial" w:hAnsi="Arial" w:cs="Arial"/>
          <w:sz w:val="22"/>
          <w:szCs w:val="22"/>
        </w:rPr>
        <w:t xml:space="preserve"> </w:t>
      </w:r>
      <w:r w:rsidRPr="00334428" w:rsidR="00517AFB">
        <w:rPr>
          <w:rFonts w:ascii="Arial" w:hAnsi="Arial" w:cs="Arial"/>
          <w:sz w:val="22"/>
          <w:szCs w:val="22"/>
        </w:rPr>
        <w:t>1. Stečajnog Zakona (Narodne novine 71/2015, 104/2017, 36/2022, 27/2024</w:t>
      </w:r>
      <w:r w:rsidRPr="00334428" w:rsidR="00BF03A1">
        <w:rPr>
          <w:rFonts w:ascii="Arial" w:hAnsi="Arial" w:cs="Arial"/>
          <w:sz w:val="22"/>
          <w:szCs w:val="22"/>
        </w:rPr>
        <w:t xml:space="preserve">). </w:t>
      </w:r>
      <w:r w:rsidRPr="00334428" w:rsidR="00517AFB">
        <w:rPr>
          <w:rFonts w:ascii="Arial" w:hAnsi="Arial" w:cs="Arial"/>
          <w:sz w:val="22"/>
          <w:szCs w:val="22"/>
        </w:rPr>
        <w:t>Bivši zakonski zastupnik</w:t>
      </w:r>
      <w:r w:rsidRPr="00334428" w:rsidR="00BF03A1">
        <w:rPr>
          <w:rFonts w:ascii="Arial" w:hAnsi="Arial" w:cs="Arial"/>
          <w:sz w:val="22"/>
          <w:szCs w:val="22"/>
        </w:rPr>
        <w:t xml:space="preserve"> dužnika</w:t>
      </w:r>
      <w:r w:rsidRPr="00334428" w:rsidR="00517AFB">
        <w:rPr>
          <w:rFonts w:ascii="Arial" w:hAnsi="Arial" w:cs="Arial"/>
          <w:sz w:val="22"/>
          <w:szCs w:val="22"/>
        </w:rPr>
        <w:t xml:space="preserve"> do otvaranja stečajnog postupka Marko Kadija izrazio je volju i želju za nastavljanjem poslovanja i održavanjem djelatnosti trgovačkog društva koje je predmet ovog stečajnog plana. Također, isti je nakon otvaranja stečajnog postupka izrazio namjeru da će pokriti tražbine vjerovnika u 5,5 % iznosu te troškove stečajnog postupka i ostale obveze stečajne mase u cijelosti na način da će dužniku kao zajmodavac dati zajam kojim će se vjerovnici II. </w:t>
      </w:r>
      <w:r w:rsidRPr="00334428" w:rsidR="00BF03A1">
        <w:rPr>
          <w:rFonts w:ascii="Arial" w:hAnsi="Arial" w:cs="Arial"/>
          <w:sz w:val="22"/>
          <w:szCs w:val="22"/>
        </w:rPr>
        <w:t xml:space="preserve">(drugog) </w:t>
      </w:r>
      <w:r w:rsidRPr="00334428" w:rsidR="00517AFB">
        <w:rPr>
          <w:rFonts w:ascii="Arial" w:hAnsi="Arial" w:cs="Arial"/>
          <w:sz w:val="22"/>
          <w:szCs w:val="22"/>
        </w:rPr>
        <w:t>višeg isplatnog reda namiriti u navedenom postotnom iznosu dok će se troškovi stečajnog postupka i obveze stečajne mase namiri</w:t>
      </w:r>
      <w:r w:rsidRPr="00334428" w:rsidR="007A7243">
        <w:rPr>
          <w:rFonts w:ascii="Arial" w:hAnsi="Arial" w:cs="Arial"/>
          <w:sz w:val="22"/>
          <w:szCs w:val="22"/>
        </w:rPr>
        <w:t xml:space="preserve">ti u cijelosti. U tu svrhu konkretnim </w:t>
      </w:r>
      <w:r w:rsidRPr="00334428" w:rsidR="00517AFB">
        <w:rPr>
          <w:rFonts w:ascii="Arial" w:hAnsi="Arial" w:cs="Arial"/>
          <w:sz w:val="22"/>
          <w:szCs w:val="22"/>
        </w:rPr>
        <w:t xml:space="preserve">stečajnim planom je predviđeno da </w:t>
      </w:r>
      <w:r w:rsidRPr="00334428" w:rsidR="00BF03A1">
        <w:rPr>
          <w:rFonts w:ascii="Arial" w:hAnsi="Arial" w:cs="Arial"/>
          <w:sz w:val="22"/>
          <w:szCs w:val="22"/>
        </w:rPr>
        <w:t xml:space="preserve">će se isti potvrditi od strane suda </w:t>
      </w:r>
      <w:r w:rsidRPr="00334428" w:rsidR="00517AFB">
        <w:rPr>
          <w:rFonts w:ascii="Arial" w:hAnsi="Arial" w:cs="Arial"/>
          <w:sz w:val="22"/>
          <w:szCs w:val="22"/>
        </w:rPr>
        <w:t>tek pod uvjetom da navedena sredstva b</w:t>
      </w:r>
      <w:r w:rsidRPr="00334428" w:rsidR="00BF03A1">
        <w:rPr>
          <w:rFonts w:ascii="Arial" w:hAnsi="Arial" w:cs="Arial"/>
          <w:sz w:val="22"/>
          <w:szCs w:val="22"/>
        </w:rPr>
        <w:t>udu doznačena stečajnom dužniku</w:t>
      </w:r>
      <w:r w:rsidRPr="00334428" w:rsidR="00517AFB">
        <w:rPr>
          <w:rFonts w:ascii="Arial" w:hAnsi="Arial" w:cs="Arial"/>
          <w:sz w:val="22"/>
          <w:szCs w:val="22"/>
        </w:rPr>
        <w:t>.</w:t>
      </w:r>
    </w:p>
    <w:p w:rsidRPr="00334428" w:rsidR="008F139D" w:rsidP="00517AFB" w:rsidRDefault="00517AFB" w14:paraId="02323A4B" w14:textId="196D19E0">
      <w:pPr>
        <w:jc w:val="both"/>
        <w:rPr>
          <w:rFonts w:ascii="Arial" w:hAnsi="Arial" w:cs="Arial"/>
          <w:sz w:val="22"/>
          <w:szCs w:val="22"/>
        </w:rPr>
      </w:pPr>
      <w:r w:rsidRPr="00334428">
        <w:rPr>
          <w:rFonts w:ascii="Arial" w:hAnsi="Arial" w:cs="Arial"/>
          <w:sz w:val="22"/>
          <w:szCs w:val="22"/>
        </w:rPr>
        <w:t>Provođenje ovog stečajnog plana osigurava da niti jedan vjerovnik, čije su tražbine utvrđene ili će biti utvrđene, nije stavljen u lošiji položaj od onog u kojem bi bio da ovog stečajnog plana nema, čime su zadovoljene osnovne pretpostavke za njegovo prihvaćanje.</w:t>
      </w:r>
    </w:p>
    <w:p w:rsidRPr="00334428" w:rsidR="00517AFB" w:rsidP="00517AFB" w:rsidRDefault="00517AFB" w14:paraId="1315418B" w14:textId="77777777">
      <w:pPr>
        <w:jc w:val="both"/>
        <w:rPr>
          <w:rFonts w:ascii="Arial" w:hAnsi="Arial" w:cs="Arial"/>
          <w:sz w:val="22"/>
          <w:szCs w:val="22"/>
        </w:rPr>
      </w:pPr>
    </w:p>
    <w:p w:rsidRPr="00334428" w:rsidR="00517AFB" w:rsidP="00517AFB" w:rsidRDefault="00517AFB" w14:paraId="1DA3E449" w14:textId="672C1734">
      <w:pPr>
        <w:jc w:val="both"/>
        <w:rPr>
          <w:rFonts w:ascii="Arial" w:hAnsi="Arial" w:cs="Arial"/>
          <w:sz w:val="22"/>
          <w:szCs w:val="22"/>
        </w:rPr>
      </w:pPr>
      <w:r w:rsidRPr="00334428">
        <w:rPr>
          <w:rFonts w:ascii="Arial" w:hAnsi="Arial" w:cs="Arial"/>
          <w:sz w:val="22"/>
          <w:szCs w:val="22"/>
        </w:rPr>
        <w:t>U pripremnoj osnovi stečajnoga plana navode se mjere koje su poduzete prije otvaranja stečajnoga postupka ili se trebaju poduzeti, kako bi se stvorili temelji za planirano ostvarivanje prava sudionika. Pripremna osnova sadrži i sve ostale podatke o osnovama i posljedicama stečajnoga plana koji su važni za donošenje odluke vjerovnika o stečajnom planu i za njegovu sudsku potvrdu. Ovaj dio plana pruža stečajnim vjerovnicima sve podatke o mogućnosti ostvarivanja ciljeva plana, odnosno informacijsku podlogu za donošenje odluke o njegovom prihvaćanju, sve sukladno čl. 306. S</w:t>
      </w:r>
      <w:r w:rsidRPr="00334428" w:rsidR="00BF03A1">
        <w:rPr>
          <w:rFonts w:ascii="Arial" w:hAnsi="Arial" w:cs="Arial"/>
          <w:sz w:val="22"/>
          <w:szCs w:val="22"/>
        </w:rPr>
        <w:t xml:space="preserve">tečajnog zakona. </w:t>
      </w:r>
    </w:p>
    <w:p w:rsidRPr="00334428" w:rsidR="00BF03A1" w:rsidP="00517AFB" w:rsidRDefault="00BF03A1" w14:paraId="21830700" w14:textId="2D5EC4C5">
      <w:pPr>
        <w:jc w:val="both"/>
        <w:rPr>
          <w:rFonts w:ascii="Arial" w:hAnsi="Arial" w:cs="Arial"/>
          <w:sz w:val="22"/>
          <w:szCs w:val="22"/>
        </w:rPr>
      </w:pPr>
    </w:p>
    <w:p w:rsidRPr="00334428" w:rsidR="00BF03A1" w:rsidP="00517AFB" w:rsidRDefault="00BF03A1" w14:paraId="27AF7CDB" w14:textId="0CC7B65C">
      <w:pPr>
        <w:jc w:val="both"/>
        <w:rPr>
          <w:rFonts w:ascii="Arial" w:hAnsi="Arial" w:cs="Arial"/>
          <w:sz w:val="22"/>
          <w:szCs w:val="22"/>
        </w:rPr>
      </w:pPr>
      <w:r w:rsidRPr="00334428">
        <w:rPr>
          <w:rFonts w:ascii="Arial" w:hAnsi="Arial" w:cs="Arial"/>
          <w:sz w:val="22"/>
          <w:szCs w:val="22"/>
        </w:rPr>
        <w:t>Dakle, pripremna osnova konkretnog stečajnog plana sadržava podatke o sudskim postupcima u tijeku, zatim dio koji se odnosi na utvrđene i osporene tražbine vjerovnika II. višeg isplatnog reda i to:</w:t>
      </w:r>
    </w:p>
    <w:p w:rsidRPr="00334428" w:rsidR="00517AFB" w:rsidP="00517AFB" w:rsidRDefault="00517AFB" w14:paraId="56EEB872" w14:textId="77777777">
      <w:pPr>
        <w:jc w:val="both"/>
        <w:rPr>
          <w:rFonts w:ascii="Arial" w:hAnsi="Arial" w:cs="Arial"/>
          <w:sz w:val="22"/>
          <w:szCs w:val="22"/>
        </w:rPr>
      </w:pPr>
    </w:p>
    <w:p w:rsidRPr="00334428" w:rsidR="00517AFB" w:rsidP="00517AFB" w:rsidRDefault="00517AFB" w14:paraId="1C319DF1" w14:textId="6B1E5EEF">
      <w:pPr>
        <w:autoSpaceDE w:val="false"/>
        <w:autoSpaceDN w:val="false"/>
        <w:adjustRightInd w:val="false"/>
        <w:rPr>
          <w:rFonts w:ascii="Arial" w:hAnsi="Arial" w:cs="Arial"/>
          <w:sz w:val="22"/>
          <w:szCs w:val="22"/>
        </w:rPr>
      </w:pPr>
      <w:r w:rsidRPr="00334428">
        <w:rPr>
          <w:rFonts w:ascii="Arial" w:hAnsi="Arial" w:cs="Arial"/>
          <w:sz w:val="22"/>
          <w:szCs w:val="22"/>
        </w:rPr>
        <w:t xml:space="preserve">U ovom stečajnom postupku utvrđene su sljedeće tražbine vjerovnika II. višeg isplatnog reda u sljedećim iznosima: </w:t>
      </w:r>
    </w:p>
    <w:p w:rsidRPr="00334428" w:rsidR="00517AFB" w:rsidP="00517AFB" w:rsidRDefault="00517AFB" w14:paraId="3684F66D" w14:textId="77777777">
      <w:pPr>
        <w:numPr>
          <w:ilvl w:val="0"/>
          <w:numId w:val="44"/>
        </w:numPr>
        <w:autoSpaceDE w:val="false"/>
        <w:autoSpaceDN w:val="false"/>
        <w:adjustRightInd w:val="false"/>
        <w:spacing w:after="53"/>
        <w:ind w:left="360"/>
        <w:jc w:val="both"/>
        <w:rPr>
          <w:rFonts w:ascii="Arial" w:hAnsi="Arial" w:cs="Arial"/>
          <w:sz w:val="22"/>
          <w:szCs w:val="22"/>
        </w:rPr>
      </w:pPr>
      <w:r w:rsidRPr="00334428">
        <w:rPr>
          <w:rFonts w:ascii="Arial" w:hAnsi="Arial" w:cs="Arial"/>
          <w:sz w:val="22"/>
          <w:szCs w:val="22"/>
        </w:rPr>
        <w:t xml:space="preserve">HEP ELEKTRA d.o.o., Zagreb, Ulica Grada Vukovara 37, OIB: 43965974818, u iznosu od 267,39 € </w:t>
      </w:r>
    </w:p>
    <w:p w:rsidRPr="00334428" w:rsidR="00517AFB" w:rsidP="00517AFB" w:rsidRDefault="00517AFB" w14:paraId="25EE7F34" w14:textId="3135AC4D">
      <w:pPr>
        <w:numPr>
          <w:ilvl w:val="0"/>
          <w:numId w:val="44"/>
        </w:numPr>
        <w:autoSpaceDE w:val="false"/>
        <w:autoSpaceDN w:val="false"/>
        <w:adjustRightInd w:val="false"/>
        <w:spacing w:after="53"/>
        <w:ind w:left="360"/>
        <w:jc w:val="both"/>
        <w:rPr>
          <w:rFonts w:ascii="Arial" w:hAnsi="Arial" w:cs="Arial"/>
          <w:sz w:val="22"/>
          <w:szCs w:val="22"/>
        </w:rPr>
      </w:pPr>
      <w:r w:rsidRPr="00334428">
        <w:rPr>
          <w:rFonts w:ascii="Arial" w:hAnsi="Arial" w:cs="Arial"/>
          <w:sz w:val="22"/>
          <w:szCs w:val="22"/>
        </w:rPr>
        <w:t xml:space="preserve">PARTNER BANKA d.d., Zagreb, </w:t>
      </w:r>
      <w:proofErr w:type="spellStart"/>
      <w:r w:rsidRPr="00334428">
        <w:rPr>
          <w:rFonts w:ascii="Arial" w:hAnsi="Arial" w:cs="Arial"/>
          <w:sz w:val="22"/>
          <w:szCs w:val="22"/>
        </w:rPr>
        <w:t>Vončinina</w:t>
      </w:r>
      <w:proofErr w:type="spellEnd"/>
      <w:r w:rsidRPr="00334428">
        <w:rPr>
          <w:rFonts w:ascii="Arial" w:hAnsi="Arial" w:cs="Arial"/>
          <w:sz w:val="22"/>
          <w:szCs w:val="22"/>
        </w:rPr>
        <w:t xml:space="preserve"> ulica 2, OIB: 71221608291, u iznosu od 155.732,66€, a koje potraživanje je od vjerovnika u konačnici otkupio </w:t>
      </w:r>
      <w:r w:rsidRPr="00334428">
        <w:rPr>
          <w:rFonts w:ascii="Arial" w:hAnsi="Arial" w:cs="Arial"/>
          <w:b/>
          <w:bCs/>
          <w:sz w:val="22"/>
          <w:szCs w:val="22"/>
        </w:rPr>
        <w:t xml:space="preserve">MARKO KADIJA, </w:t>
      </w:r>
      <w:proofErr w:type="spellStart"/>
      <w:r w:rsidRPr="00334428">
        <w:rPr>
          <w:rFonts w:ascii="Arial" w:hAnsi="Arial" w:cs="Arial"/>
          <w:b/>
          <w:bCs/>
          <w:sz w:val="22"/>
          <w:szCs w:val="22"/>
        </w:rPr>
        <w:t>Turanj</w:t>
      </w:r>
      <w:proofErr w:type="spellEnd"/>
      <w:r w:rsidRPr="00334428">
        <w:rPr>
          <w:rFonts w:ascii="Arial" w:hAnsi="Arial" w:cs="Arial"/>
          <w:b/>
          <w:bCs/>
          <w:sz w:val="22"/>
          <w:szCs w:val="22"/>
        </w:rPr>
        <w:t>, Obala dr. Franje Tuđmana 70, OIB: 66223405433</w:t>
      </w:r>
    </w:p>
    <w:p w:rsidRPr="00334428" w:rsidR="00517AFB" w:rsidP="00517AFB" w:rsidRDefault="00517AFB" w14:paraId="4992ABEE" w14:textId="77777777">
      <w:pPr>
        <w:numPr>
          <w:ilvl w:val="0"/>
          <w:numId w:val="44"/>
        </w:numPr>
        <w:autoSpaceDE w:val="false"/>
        <w:autoSpaceDN w:val="false"/>
        <w:adjustRightInd w:val="false"/>
        <w:spacing w:after="53"/>
        <w:ind w:left="360"/>
        <w:jc w:val="both"/>
        <w:rPr>
          <w:rFonts w:ascii="Arial" w:hAnsi="Arial" w:cs="Arial"/>
          <w:sz w:val="22"/>
          <w:szCs w:val="22"/>
        </w:rPr>
      </w:pPr>
      <w:r w:rsidRPr="00334428">
        <w:rPr>
          <w:rFonts w:ascii="Arial" w:hAnsi="Arial" w:cs="Arial"/>
          <w:sz w:val="22"/>
          <w:szCs w:val="22"/>
        </w:rPr>
        <w:t xml:space="preserve">FINANCIJSKA AGENCIJA, Zagreb, Ulica grada Vukovara 70, OIB: 85821130368, u iznosu od 1.081,71 € </w:t>
      </w:r>
    </w:p>
    <w:p w:rsidRPr="00334428" w:rsidR="00517AFB" w:rsidP="00517AFB" w:rsidRDefault="00517AFB" w14:paraId="1ADAB297" w14:textId="77777777">
      <w:pPr>
        <w:numPr>
          <w:ilvl w:val="0"/>
          <w:numId w:val="44"/>
        </w:numPr>
        <w:autoSpaceDE w:val="false"/>
        <w:autoSpaceDN w:val="false"/>
        <w:adjustRightInd w:val="false"/>
        <w:spacing w:after="53"/>
        <w:ind w:left="360"/>
        <w:jc w:val="both"/>
        <w:rPr>
          <w:rFonts w:ascii="Arial" w:hAnsi="Arial" w:cs="Arial"/>
          <w:sz w:val="22"/>
          <w:szCs w:val="22"/>
        </w:rPr>
      </w:pPr>
      <w:r w:rsidRPr="00334428">
        <w:rPr>
          <w:rFonts w:ascii="Arial" w:hAnsi="Arial" w:cs="Arial"/>
          <w:sz w:val="22"/>
          <w:szCs w:val="22"/>
        </w:rPr>
        <w:t xml:space="preserve">LOŠI d.o.o., Pakoštane, Ul. kraljice Jelene 31, OIB: 73052673570, u iznosu od 290.221,80 € </w:t>
      </w:r>
    </w:p>
    <w:p w:rsidRPr="00334428" w:rsidR="00517AFB" w:rsidP="00517AFB" w:rsidRDefault="00517AFB" w14:paraId="5301F843" w14:textId="77777777">
      <w:pPr>
        <w:numPr>
          <w:ilvl w:val="0"/>
          <w:numId w:val="44"/>
        </w:numPr>
        <w:autoSpaceDE w:val="false"/>
        <w:autoSpaceDN w:val="false"/>
        <w:adjustRightInd w:val="false"/>
        <w:spacing w:after="53"/>
        <w:ind w:left="360"/>
        <w:jc w:val="both"/>
        <w:rPr>
          <w:rFonts w:ascii="Arial" w:hAnsi="Arial" w:cs="Arial"/>
          <w:sz w:val="22"/>
          <w:szCs w:val="22"/>
        </w:rPr>
      </w:pPr>
      <w:r w:rsidRPr="00334428">
        <w:rPr>
          <w:rFonts w:ascii="Arial" w:hAnsi="Arial" w:cs="Arial"/>
          <w:sz w:val="22"/>
          <w:szCs w:val="22"/>
        </w:rPr>
        <w:t xml:space="preserve">ANA KRPETA </w:t>
      </w:r>
      <w:proofErr w:type="spellStart"/>
      <w:r w:rsidRPr="00334428">
        <w:rPr>
          <w:rFonts w:ascii="Arial" w:hAnsi="Arial" w:cs="Arial"/>
          <w:sz w:val="22"/>
          <w:szCs w:val="22"/>
        </w:rPr>
        <w:t>vl</w:t>
      </w:r>
      <w:proofErr w:type="spellEnd"/>
      <w:r w:rsidRPr="00334428">
        <w:rPr>
          <w:rFonts w:ascii="Arial" w:hAnsi="Arial" w:cs="Arial"/>
          <w:sz w:val="22"/>
          <w:szCs w:val="22"/>
        </w:rPr>
        <w:t xml:space="preserve">. KONTO računovodstveno-knjigovodstveni servis, Pakoštane, Kardinala A. Stepinca 106, OIB: 95756933409, u iznosu od 1.943,07€ </w:t>
      </w:r>
    </w:p>
    <w:p w:rsidRPr="00334428" w:rsidR="00517AFB" w:rsidP="00517AFB" w:rsidRDefault="00517AFB" w14:paraId="0D9DFF08" w14:textId="77777777">
      <w:pPr>
        <w:numPr>
          <w:ilvl w:val="0"/>
          <w:numId w:val="44"/>
        </w:numPr>
        <w:autoSpaceDE w:val="false"/>
        <w:autoSpaceDN w:val="false"/>
        <w:adjustRightInd w:val="false"/>
        <w:spacing w:after="53"/>
        <w:ind w:left="360"/>
        <w:jc w:val="both"/>
        <w:rPr>
          <w:rFonts w:ascii="Arial" w:hAnsi="Arial" w:cs="Arial"/>
          <w:sz w:val="22"/>
          <w:szCs w:val="22"/>
        </w:rPr>
      </w:pPr>
      <w:r w:rsidRPr="00334428">
        <w:rPr>
          <w:rFonts w:ascii="Arial" w:hAnsi="Arial" w:cs="Arial"/>
          <w:sz w:val="22"/>
          <w:szCs w:val="22"/>
        </w:rPr>
        <w:t xml:space="preserve">LABORA d.o.o., </w:t>
      </w:r>
      <w:proofErr w:type="spellStart"/>
      <w:r w:rsidRPr="00334428">
        <w:rPr>
          <w:rFonts w:ascii="Arial" w:hAnsi="Arial" w:cs="Arial"/>
          <w:sz w:val="22"/>
          <w:szCs w:val="22"/>
        </w:rPr>
        <w:t>Turanj</w:t>
      </w:r>
      <w:proofErr w:type="spellEnd"/>
      <w:r w:rsidRPr="00334428">
        <w:rPr>
          <w:rFonts w:ascii="Arial" w:hAnsi="Arial" w:cs="Arial"/>
          <w:sz w:val="22"/>
          <w:szCs w:val="22"/>
        </w:rPr>
        <w:t xml:space="preserve">, Ivana Merza 4, OIB: 22948717827, u iznosu od 200.106,31€ </w:t>
      </w:r>
    </w:p>
    <w:p w:rsidRPr="00334428" w:rsidR="00517AFB" w:rsidP="00517AFB" w:rsidRDefault="00517AFB" w14:paraId="014D7D79" w14:textId="77777777">
      <w:pPr>
        <w:numPr>
          <w:ilvl w:val="0"/>
          <w:numId w:val="44"/>
        </w:numPr>
        <w:autoSpaceDE w:val="false"/>
        <w:autoSpaceDN w:val="false"/>
        <w:adjustRightInd w:val="false"/>
        <w:spacing w:after="53"/>
        <w:ind w:left="360"/>
        <w:jc w:val="both"/>
        <w:rPr>
          <w:rFonts w:ascii="Arial" w:hAnsi="Arial" w:cs="Arial"/>
          <w:sz w:val="22"/>
          <w:szCs w:val="22"/>
        </w:rPr>
      </w:pPr>
      <w:r w:rsidRPr="00334428">
        <w:rPr>
          <w:rFonts w:ascii="Arial" w:hAnsi="Arial" w:cs="Arial"/>
          <w:sz w:val="22"/>
          <w:szCs w:val="22"/>
        </w:rPr>
        <w:t xml:space="preserve">IPSE ATRIJ d.o.o., </w:t>
      </w:r>
      <w:proofErr w:type="spellStart"/>
      <w:r w:rsidRPr="00334428">
        <w:rPr>
          <w:rFonts w:ascii="Arial" w:hAnsi="Arial" w:cs="Arial"/>
          <w:sz w:val="22"/>
          <w:szCs w:val="22"/>
        </w:rPr>
        <w:t>Turanj</w:t>
      </w:r>
      <w:proofErr w:type="spellEnd"/>
      <w:r w:rsidRPr="00334428">
        <w:rPr>
          <w:rFonts w:ascii="Arial" w:hAnsi="Arial" w:cs="Arial"/>
          <w:sz w:val="22"/>
          <w:szCs w:val="22"/>
        </w:rPr>
        <w:t xml:space="preserve">, Obala dr. Franje Tuđmana 70, OIB: 59276324321, u iznosu od 66.379,90€ </w:t>
      </w:r>
    </w:p>
    <w:p w:rsidRPr="00334428" w:rsidR="00517AFB" w:rsidP="00517AFB" w:rsidRDefault="00517AFB" w14:paraId="14D33AD7" w14:textId="77777777">
      <w:pPr>
        <w:numPr>
          <w:ilvl w:val="0"/>
          <w:numId w:val="44"/>
        </w:numPr>
        <w:autoSpaceDE w:val="false"/>
        <w:autoSpaceDN w:val="false"/>
        <w:adjustRightInd w:val="false"/>
        <w:spacing w:after="53"/>
        <w:ind w:left="360"/>
        <w:jc w:val="both"/>
        <w:rPr>
          <w:rFonts w:ascii="Arial" w:hAnsi="Arial" w:cs="Arial"/>
          <w:sz w:val="22"/>
          <w:szCs w:val="22"/>
        </w:rPr>
      </w:pPr>
      <w:r w:rsidRPr="00334428">
        <w:rPr>
          <w:rFonts w:ascii="Arial" w:hAnsi="Arial" w:cs="Arial"/>
          <w:sz w:val="22"/>
          <w:szCs w:val="22"/>
        </w:rPr>
        <w:t xml:space="preserve">YACHT CLUB ZADAR </w:t>
      </w:r>
      <w:proofErr w:type="spellStart"/>
      <w:r w:rsidRPr="00334428">
        <w:rPr>
          <w:rFonts w:ascii="Arial" w:hAnsi="Arial" w:cs="Arial"/>
          <w:sz w:val="22"/>
          <w:szCs w:val="22"/>
        </w:rPr>
        <w:t>j.d.o.o</w:t>
      </w:r>
      <w:proofErr w:type="spellEnd"/>
      <w:r w:rsidRPr="00334428">
        <w:rPr>
          <w:rFonts w:ascii="Arial" w:hAnsi="Arial" w:cs="Arial"/>
          <w:sz w:val="22"/>
          <w:szCs w:val="22"/>
        </w:rPr>
        <w:t xml:space="preserve">., Zadar, Narodni trg 2D, OIB: 98209809654, u iznosu od 6.984,36 € </w:t>
      </w:r>
    </w:p>
    <w:p w:rsidRPr="00334428" w:rsidR="00517AFB" w:rsidP="00517AFB" w:rsidRDefault="00517AFB" w14:paraId="06850035" w14:textId="77777777">
      <w:pPr>
        <w:numPr>
          <w:ilvl w:val="0"/>
          <w:numId w:val="44"/>
        </w:numPr>
        <w:autoSpaceDE w:val="false"/>
        <w:autoSpaceDN w:val="false"/>
        <w:adjustRightInd w:val="false"/>
        <w:ind w:left="360"/>
        <w:jc w:val="both"/>
        <w:rPr>
          <w:rFonts w:ascii="Arial" w:hAnsi="Arial" w:cs="Arial"/>
          <w:sz w:val="22"/>
          <w:szCs w:val="22"/>
        </w:rPr>
      </w:pPr>
      <w:r w:rsidRPr="00334428">
        <w:rPr>
          <w:rFonts w:ascii="Arial" w:hAnsi="Arial" w:cs="Arial"/>
          <w:sz w:val="22"/>
          <w:szCs w:val="22"/>
        </w:rPr>
        <w:t xml:space="preserve">Odvjetnik SEMIAN MEJAK PUHARIĆ, Zagreb, Horvaćanska cesta 53B,, OIB: 06845420734, u iznosu od 109.140,42€ </w:t>
      </w:r>
    </w:p>
    <w:p w:rsidRPr="00334428" w:rsidR="00517AFB" w:rsidP="00517AFB" w:rsidRDefault="00517AFB" w14:paraId="3765B5C7" w14:textId="77777777">
      <w:pPr>
        <w:autoSpaceDE w:val="false"/>
        <w:autoSpaceDN w:val="false"/>
        <w:adjustRightInd w:val="false"/>
        <w:rPr>
          <w:rFonts w:ascii="Arial" w:hAnsi="Arial" w:cs="Arial"/>
          <w:sz w:val="22"/>
          <w:szCs w:val="22"/>
        </w:rPr>
      </w:pPr>
    </w:p>
    <w:p w:rsidRPr="00334428" w:rsidR="00517AFB" w:rsidP="00517AFB" w:rsidRDefault="00517AFB" w14:paraId="53FB5E2F" w14:textId="77777777">
      <w:pPr>
        <w:autoSpaceDE w:val="false"/>
        <w:autoSpaceDN w:val="false"/>
        <w:adjustRightInd w:val="false"/>
        <w:jc w:val="both"/>
        <w:rPr>
          <w:rFonts w:ascii="Arial" w:hAnsi="Arial" w:cs="Arial"/>
          <w:sz w:val="22"/>
          <w:szCs w:val="22"/>
        </w:rPr>
      </w:pPr>
      <w:r w:rsidRPr="00334428">
        <w:rPr>
          <w:rFonts w:ascii="Arial" w:hAnsi="Arial" w:cs="Arial"/>
          <w:sz w:val="22"/>
          <w:szCs w:val="22"/>
        </w:rPr>
        <w:lastRenderedPageBreak/>
        <w:t xml:space="preserve">Osporene su sljedeće tražbine II. višeg isplatnog reda: </w:t>
      </w:r>
    </w:p>
    <w:p w:rsidRPr="00334428" w:rsidR="00517AFB" w:rsidP="00517AFB" w:rsidRDefault="00517AFB" w14:paraId="7348747C" w14:textId="4D1A6846">
      <w:pPr>
        <w:pStyle w:val="Default"/>
        <w:jc w:val="both"/>
        <w:rPr>
          <w:rFonts w:ascii="Arial" w:hAnsi="Arial" w:cs="Arial"/>
          <w:color w:val="auto"/>
        </w:rPr>
      </w:pPr>
      <w:r w:rsidRPr="00334428">
        <w:rPr>
          <w:rFonts w:ascii="Arial" w:hAnsi="Arial" w:cs="Arial"/>
          <w:color w:val="auto"/>
          <w:sz w:val="22"/>
          <w:szCs w:val="22"/>
        </w:rPr>
        <w:t>1.</w:t>
      </w:r>
      <w:r w:rsidRPr="00334428">
        <w:rPr>
          <w:rFonts w:ascii="Arial" w:hAnsi="Arial" w:cs="Arial"/>
          <w:color w:val="auto"/>
          <w:sz w:val="22"/>
          <w:szCs w:val="22"/>
        </w:rPr>
        <w:tab/>
        <w:t xml:space="preserve">SENKA BATOVIĆ, Zadar, Bedemi zadarskih pobuna 5, OIB: 43006568452, ERMA </w:t>
      </w:r>
    </w:p>
    <w:p w:rsidRPr="00334428" w:rsidR="00517AFB" w:rsidP="00517AFB" w:rsidRDefault="00517AFB" w14:paraId="3DA9AED6" w14:textId="77777777">
      <w:pPr>
        <w:autoSpaceDE w:val="false"/>
        <w:autoSpaceDN w:val="false"/>
        <w:adjustRightInd w:val="false"/>
        <w:spacing w:after="53"/>
        <w:jc w:val="both"/>
        <w:rPr>
          <w:rFonts w:ascii="Arial" w:hAnsi="Arial" w:cs="Arial"/>
          <w:sz w:val="22"/>
          <w:szCs w:val="22"/>
        </w:rPr>
      </w:pPr>
      <w:r w:rsidRPr="00334428">
        <w:rPr>
          <w:rFonts w:ascii="Arial" w:hAnsi="Arial" w:cs="Arial"/>
          <w:sz w:val="22"/>
          <w:szCs w:val="22"/>
        </w:rPr>
        <w:t xml:space="preserve">IVOŠ NIKŠIĆ, Zadar, Bedemi zadarskih pobuna 5, OIB: 01372249174, MARIJA RALIĆ, Mrljane – </w:t>
      </w:r>
      <w:proofErr w:type="spellStart"/>
      <w:r w:rsidRPr="00334428">
        <w:rPr>
          <w:rFonts w:ascii="Arial" w:hAnsi="Arial" w:cs="Arial"/>
          <w:sz w:val="22"/>
          <w:szCs w:val="22"/>
        </w:rPr>
        <w:t>Neviđane</w:t>
      </w:r>
      <w:proofErr w:type="spellEnd"/>
      <w:r w:rsidRPr="00334428">
        <w:rPr>
          <w:rFonts w:ascii="Arial" w:hAnsi="Arial" w:cs="Arial"/>
          <w:sz w:val="22"/>
          <w:szCs w:val="22"/>
        </w:rPr>
        <w:t xml:space="preserve">, Mrljane 69 A, OIB: 91001195522, ANTUN MERLO, Zadar, Bedemi zadarskih pobuna 5, OIB: 58670423566, TATJANA GREGURIĆ, Dugo Selo, Zagrebačka 76, OIB: 80339736781 i DAMIR SKOČIĆ, Zadar, Bedemi zadarskih pobuna 5, OIB: 37161490343, u iznosu od 1.499,77 €, </w:t>
      </w:r>
      <w:r w:rsidRPr="00334428">
        <w:rPr>
          <w:rFonts w:ascii="Arial" w:hAnsi="Arial" w:cs="Arial"/>
          <w:b/>
          <w:bCs/>
          <w:sz w:val="22"/>
          <w:szCs w:val="22"/>
        </w:rPr>
        <w:t>navedeno osporavanje nije otklonjeno te i dalje traje postupak temeljem ove prijavljene tražbine</w:t>
      </w:r>
      <w:r w:rsidRPr="00334428">
        <w:rPr>
          <w:rFonts w:ascii="Arial" w:hAnsi="Arial" w:cs="Arial"/>
          <w:sz w:val="22"/>
          <w:szCs w:val="22"/>
        </w:rPr>
        <w:t xml:space="preserve">. </w:t>
      </w:r>
    </w:p>
    <w:p w:rsidRPr="00334428" w:rsidR="00517AFB" w:rsidP="00517AFB" w:rsidRDefault="00517AFB" w14:paraId="705F0F8D" w14:textId="77777777">
      <w:pPr>
        <w:autoSpaceDE w:val="false"/>
        <w:autoSpaceDN w:val="false"/>
        <w:adjustRightInd w:val="false"/>
        <w:jc w:val="both"/>
        <w:rPr>
          <w:rFonts w:ascii="Arial" w:hAnsi="Arial" w:cs="Arial"/>
          <w:b/>
          <w:bCs/>
          <w:sz w:val="22"/>
          <w:szCs w:val="22"/>
        </w:rPr>
      </w:pPr>
    </w:p>
    <w:p w:rsidRPr="00334428" w:rsidR="00517AFB" w:rsidP="00517AFB" w:rsidRDefault="00517AFB" w14:paraId="31A50FE6" w14:textId="3B2C180B">
      <w:pPr>
        <w:autoSpaceDE w:val="false"/>
        <w:autoSpaceDN w:val="false"/>
        <w:adjustRightInd w:val="false"/>
        <w:jc w:val="both"/>
        <w:rPr>
          <w:rFonts w:ascii="Arial" w:hAnsi="Arial" w:cs="Arial"/>
          <w:sz w:val="22"/>
          <w:szCs w:val="22"/>
        </w:rPr>
      </w:pPr>
      <w:r w:rsidRPr="00334428">
        <w:rPr>
          <w:rFonts w:ascii="Arial" w:hAnsi="Arial" w:cs="Arial"/>
          <w:sz w:val="22"/>
          <w:szCs w:val="22"/>
        </w:rPr>
        <w:t>2.</w:t>
      </w:r>
      <w:r w:rsidRPr="00334428">
        <w:rPr>
          <w:rFonts w:ascii="Arial" w:hAnsi="Arial" w:cs="Arial"/>
          <w:b/>
          <w:bCs/>
          <w:sz w:val="22"/>
          <w:szCs w:val="22"/>
        </w:rPr>
        <w:tab/>
      </w:r>
      <w:r w:rsidRPr="00334428">
        <w:rPr>
          <w:rFonts w:ascii="Arial" w:hAnsi="Arial" w:cs="Arial"/>
          <w:sz w:val="22"/>
          <w:szCs w:val="22"/>
        </w:rPr>
        <w:t xml:space="preserve">GRAD ZADAR, Zadar, Narodni trg 1, OIB: 09933651854, u iznosu od 250.182,53 €, a radi osporavanja navedene tražbine je temeljem rješenja o utvrđenim i osporenim tražbinama vjerovnik IPSE ATRIJ d.o.o. pokrenuo parnicu radi osporavanja navedene tražbine. </w:t>
      </w:r>
      <w:r w:rsidRPr="00334428">
        <w:rPr>
          <w:rFonts w:ascii="Arial" w:hAnsi="Arial" w:cs="Arial"/>
          <w:b/>
          <w:bCs/>
          <w:sz w:val="22"/>
          <w:szCs w:val="22"/>
        </w:rPr>
        <w:t xml:space="preserve">U navedenoj parnici je tužbeni zahtjev odbijen te je za navedenu tražbinu osporavanje otklonjeno te se smatra utvrđenom u iznosu u kojem je i prijavljena. </w:t>
      </w:r>
    </w:p>
    <w:p w:rsidRPr="00334428" w:rsidR="00517AFB" w:rsidP="00517AFB" w:rsidRDefault="00517AFB" w14:paraId="6D590CC9" w14:textId="245FC153">
      <w:pPr>
        <w:autoSpaceDE w:val="false"/>
        <w:autoSpaceDN w:val="false"/>
        <w:adjustRightInd w:val="false"/>
        <w:ind w:left="360"/>
        <w:rPr>
          <w:rFonts w:ascii="Arial" w:hAnsi="Arial" w:cs="Arial"/>
          <w:sz w:val="22"/>
          <w:szCs w:val="22"/>
        </w:rPr>
      </w:pPr>
    </w:p>
    <w:p w:rsidRPr="00334428" w:rsidR="00517AFB" w:rsidP="00517AFB" w:rsidRDefault="00517AFB" w14:paraId="27B6D10E" w14:textId="10AF4BFA">
      <w:pPr>
        <w:autoSpaceDE w:val="false"/>
        <w:autoSpaceDN w:val="false"/>
        <w:adjustRightInd w:val="false"/>
        <w:jc w:val="both"/>
        <w:rPr>
          <w:rFonts w:ascii="Arial" w:hAnsi="Arial" w:cs="Arial"/>
          <w:sz w:val="22"/>
          <w:szCs w:val="22"/>
        </w:rPr>
      </w:pPr>
      <w:r w:rsidRPr="00334428">
        <w:rPr>
          <w:rFonts w:ascii="Arial" w:hAnsi="Arial" w:cs="Arial"/>
          <w:sz w:val="22"/>
          <w:szCs w:val="22"/>
        </w:rPr>
        <w:t xml:space="preserve">Sve gore navedene tražbine vjerovnika II. </w:t>
      </w:r>
      <w:r w:rsidRPr="00334428" w:rsidR="00BF03A1">
        <w:rPr>
          <w:rFonts w:ascii="Arial" w:hAnsi="Arial" w:cs="Arial"/>
          <w:sz w:val="22"/>
          <w:szCs w:val="22"/>
        </w:rPr>
        <w:t xml:space="preserve">(drugog) </w:t>
      </w:r>
      <w:r w:rsidRPr="00334428">
        <w:rPr>
          <w:rFonts w:ascii="Arial" w:hAnsi="Arial" w:cs="Arial"/>
          <w:sz w:val="22"/>
          <w:szCs w:val="22"/>
        </w:rPr>
        <w:t xml:space="preserve">višeg isplatnog reda su nenamirene u iznosu u kojem su i prijavljene. </w:t>
      </w:r>
    </w:p>
    <w:p w:rsidRPr="00334428" w:rsidR="00BF03A1" w:rsidP="00517AFB" w:rsidRDefault="00BF03A1" w14:paraId="6BCAFE30" w14:textId="77777777">
      <w:pPr>
        <w:autoSpaceDE w:val="false"/>
        <w:autoSpaceDN w:val="false"/>
        <w:adjustRightInd w:val="false"/>
        <w:jc w:val="both"/>
        <w:rPr>
          <w:rFonts w:ascii="Arial" w:hAnsi="Arial" w:cs="Arial"/>
          <w:sz w:val="22"/>
          <w:szCs w:val="22"/>
        </w:rPr>
      </w:pPr>
    </w:p>
    <w:p w:rsidRPr="00334428" w:rsidR="00517AFB" w:rsidP="00517AFB" w:rsidRDefault="00517AFB" w14:paraId="3066EC5B" w14:textId="05107AE2">
      <w:pPr>
        <w:autoSpaceDE w:val="false"/>
        <w:autoSpaceDN w:val="false"/>
        <w:adjustRightInd w:val="false"/>
        <w:jc w:val="both"/>
        <w:rPr>
          <w:rFonts w:ascii="Arial" w:hAnsi="Arial" w:cs="Arial"/>
          <w:sz w:val="22"/>
          <w:szCs w:val="22"/>
        </w:rPr>
      </w:pPr>
      <w:r w:rsidRPr="00334428">
        <w:rPr>
          <w:rFonts w:ascii="Arial" w:hAnsi="Arial" w:cs="Arial"/>
          <w:sz w:val="22"/>
          <w:szCs w:val="22"/>
        </w:rPr>
        <w:t xml:space="preserve">Obveze dužnika prema prijavljenim tražbinama </w:t>
      </w:r>
      <w:r w:rsidRPr="00334428" w:rsidR="00BF03A1">
        <w:rPr>
          <w:rFonts w:ascii="Arial" w:hAnsi="Arial" w:cs="Arial"/>
          <w:sz w:val="22"/>
          <w:szCs w:val="22"/>
        </w:rPr>
        <w:t xml:space="preserve">vjerovnika </w:t>
      </w:r>
      <w:r w:rsidRPr="00334428">
        <w:rPr>
          <w:rFonts w:ascii="Arial" w:hAnsi="Arial" w:cs="Arial"/>
          <w:sz w:val="22"/>
          <w:szCs w:val="22"/>
        </w:rPr>
        <w:t xml:space="preserve">II. </w:t>
      </w:r>
      <w:r w:rsidRPr="00334428" w:rsidR="00BF03A1">
        <w:rPr>
          <w:rFonts w:ascii="Arial" w:hAnsi="Arial" w:cs="Arial"/>
          <w:sz w:val="22"/>
          <w:szCs w:val="22"/>
        </w:rPr>
        <w:t xml:space="preserve">(drugog) </w:t>
      </w:r>
      <w:r w:rsidRPr="00334428">
        <w:rPr>
          <w:rFonts w:ascii="Arial" w:hAnsi="Arial" w:cs="Arial"/>
          <w:sz w:val="22"/>
          <w:szCs w:val="22"/>
        </w:rPr>
        <w:t>višeg ispl</w:t>
      </w:r>
      <w:r w:rsidRPr="00334428" w:rsidR="007A7243">
        <w:rPr>
          <w:rFonts w:ascii="Arial" w:hAnsi="Arial" w:cs="Arial"/>
          <w:sz w:val="22"/>
          <w:szCs w:val="22"/>
        </w:rPr>
        <w:t xml:space="preserve">atnog reda, na dan izrade </w:t>
      </w:r>
      <w:r w:rsidRPr="00334428">
        <w:rPr>
          <w:rFonts w:ascii="Arial" w:hAnsi="Arial" w:cs="Arial"/>
          <w:sz w:val="22"/>
          <w:szCs w:val="22"/>
        </w:rPr>
        <w:t xml:space="preserve">plana, iznose kako je prikazano u tablici </w:t>
      </w:r>
      <w:r w:rsidRPr="00334428" w:rsidR="00BF03A1">
        <w:rPr>
          <w:rFonts w:ascii="Arial" w:hAnsi="Arial" w:cs="Arial"/>
          <w:sz w:val="22"/>
          <w:szCs w:val="22"/>
        </w:rPr>
        <w:t>na stranama 6</w:t>
      </w:r>
      <w:r w:rsidRPr="00334428" w:rsidR="007A7243">
        <w:rPr>
          <w:rFonts w:ascii="Arial" w:hAnsi="Arial" w:cs="Arial"/>
          <w:sz w:val="22"/>
          <w:szCs w:val="22"/>
        </w:rPr>
        <w:t>.</w:t>
      </w:r>
      <w:r w:rsidRPr="00334428" w:rsidR="00BF03A1">
        <w:rPr>
          <w:rFonts w:ascii="Arial" w:hAnsi="Arial" w:cs="Arial"/>
          <w:sz w:val="22"/>
          <w:szCs w:val="22"/>
        </w:rPr>
        <w:t xml:space="preserve"> do 8</w:t>
      </w:r>
      <w:r w:rsidRPr="00334428" w:rsidR="007A7243">
        <w:rPr>
          <w:rFonts w:ascii="Arial" w:hAnsi="Arial" w:cs="Arial"/>
          <w:sz w:val="22"/>
          <w:szCs w:val="22"/>
        </w:rPr>
        <w:t>.</w:t>
      </w:r>
      <w:r w:rsidRPr="00334428" w:rsidR="00BF03A1">
        <w:rPr>
          <w:rFonts w:ascii="Arial" w:hAnsi="Arial" w:cs="Arial"/>
          <w:sz w:val="22"/>
          <w:szCs w:val="22"/>
        </w:rPr>
        <w:t xml:space="preserve"> stečajnog plana s time da je tražbina </w:t>
      </w:r>
      <w:r w:rsidRPr="00334428">
        <w:rPr>
          <w:rFonts w:ascii="Arial" w:hAnsi="Arial" w:cs="Arial"/>
          <w:sz w:val="22"/>
          <w:szCs w:val="22"/>
        </w:rPr>
        <w:t>vjerovnika Grad Zadar sada pravomoćno utvrđena te se viš</w:t>
      </w:r>
      <w:r w:rsidRPr="00334428" w:rsidR="00BF03A1">
        <w:rPr>
          <w:rFonts w:ascii="Arial" w:hAnsi="Arial" w:cs="Arial"/>
          <w:sz w:val="22"/>
          <w:szCs w:val="22"/>
        </w:rPr>
        <w:t>e ne vodi kao osporena tražbina.</w:t>
      </w:r>
    </w:p>
    <w:p w:rsidRPr="00334428" w:rsidR="00517AFB" w:rsidP="00517AFB" w:rsidRDefault="00517AFB" w14:paraId="5E72D6DB" w14:textId="0972B8E7">
      <w:pPr>
        <w:jc w:val="both"/>
        <w:rPr>
          <w:rFonts w:ascii="Arial" w:hAnsi="Arial" w:cs="Arial"/>
          <w:sz w:val="22"/>
          <w:szCs w:val="22"/>
        </w:rPr>
      </w:pPr>
    </w:p>
    <w:p w:rsidRPr="00334428" w:rsidR="00517AFB" w:rsidP="00517AFB" w:rsidRDefault="00C964D1" w14:paraId="60F4E65B" w14:textId="0C3DF847">
      <w:pPr>
        <w:jc w:val="both"/>
        <w:rPr>
          <w:rFonts w:ascii="Arial" w:hAnsi="Arial" w:cs="Arial"/>
          <w:sz w:val="22"/>
          <w:szCs w:val="22"/>
        </w:rPr>
      </w:pPr>
      <w:r w:rsidRPr="00334428">
        <w:rPr>
          <w:rFonts w:ascii="Arial" w:hAnsi="Arial" w:cs="Arial"/>
          <w:sz w:val="22"/>
          <w:szCs w:val="22"/>
        </w:rPr>
        <w:t>Iznos potreban za namirenje osporene tražbine, za slučaj da ista postane pravomoćno utvrđena, položit će se na račun suda</w:t>
      </w:r>
      <w:r w:rsidRPr="00334428" w:rsidR="00E80526">
        <w:rPr>
          <w:rFonts w:ascii="Arial" w:hAnsi="Arial" w:cs="Arial"/>
          <w:sz w:val="22"/>
          <w:szCs w:val="22"/>
        </w:rPr>
        <w:t xml:space="preserve">, a tu se podrazumijeva tražbina stečajnih vjerovnika Senke </w:t>
      </w:r>
      <w:proofErr w:type="spellStart"/>
      <w:r w:rsidRPr="00334428" w:rsidR="00E80526">
        <w:rPr>
          <w:rFonts w:ascii="Arial" w:hAnsi="Arial" w:cs="Arial"/>
          <w:sz w:val="22"/>
          <w:szCs w:val="22"/>
        </w:rPr>
        <w:t>Batović</w:t>
      </w:r>
      <w:proofErr w:type="spellEnd"/>
      <w:r w:rsidRPr="00334428" w:rsidR="00E80526">
        <w:rPr>
          <w:rFonts w:ascii="Arial" w:hAnsi="Arial" w:cs="Arial"/>
          <w:sz w:val="22"/>
          <w:szCs w:val="22"/>
        </w:rPr>
        <w:t xml:space="preserve">  Zadar i dr. u iznosu od 1.499,77 eura.</w:t>
      </w:r>
    </w:p>
    <w:p w:rsidRPr="00334428" w:rsidR="00C964D1" w:rsidP="00C964D1" w:rsidRDefault="00C964D1" w14:paraId="223816EB" w14:textId="6F5E4658">
      <w:pPr>
        <w:jc w:val="both"/>
        <w:rPr>
          <w:rFonts w:ascii="Arial" w:hAnsi="Arial" w:cs="Arial"/>
          <w:sz w:val="22"/>
          <w:szCs w:val="22"/>
        </w:rPr>
      </w:pPr>
    </w:p>
    <w:p w:rsidRPr="00334428" w:rsidR="00C964D1" w:rsidP="00C964D1" w:rsidRDefault="00C964D1" w14:paraId="6C67C8D1" w14:textId="77777777">
      <w:pPr>
        <w:jc w:val="both"/>
        <w:rPr>
          <w:rFonts w:ascii="Arial" w:hAnsi="Arial" w:cs="Arial"/>
          <w:sz w:val="22"/>
          <w:szCs w:val="22"/>
        </w:rPr>
      </w:pPr>
      <w:r w:rsidRPr="00334428">
        <w:rPr>
          <w:rFonts w:ascii="Arial" w:hAnsi="Arial" w:cs="Arial"/>
          <w:sz w:val="22"/>
          <w:szCs w:val="22"/>
        </w:rPr>
        <w:t xml:space="preserve">Izlučna i </w:t>
      </w:r>
      <w:proofErr w:type="spellStart"/>
      <w:r w:rsidRPr="00334428">
        <w:rPr>
          <w:rFonts w:ascii="Arial" w:hAnsi="Arial" w:cs="Arial"/>
          <w:sz w:val="22"/>
          <w:szCs w:val="22"/>
        </w:rPr>
        <w:t>razlučna</w:t>
      </w:r>
      <w:proofErr w:type="spellEnd"/>
      <w:r w:rsidRPr="00334428">
        <w:rPr>
          <w:rFonts w:ascii="Arial" w:hAnsi="Arial" w:cs="Arial"/>
          <w:sz w:val="22"/>
          <w:szCs w:val="22"/>
        </w:rPr>
        <w:t xml:space="preserve"> prava u ovom stečajnom postupku nisu bila prijavljena.</w:t>
      </w:r>
    </w:p>
    <w:p w:rsidRPr="00334428" w:rsidR="00C964D1" w:rsidP="00C964D1" w:rsidRDefault="00C964D1" w14:paraId="5297EEBB" w14:textId="7734B225">
      <w:pPr>
        <w:jc w:val="both"/>
        <w:rPr>
          <w:rFonts w:ascii="Arial" w:hAnsi="Arial" w:cs="Arial"/>
          <w:sz w:val="22"/>
          <w:szCs w:val="22"/>
        </w:rPr>
      </w:pPr>
    </w:p>
    <w:p w:rsidRPr="00334428" w:rsidR="00C964D1" w:rsidP="00C964D1" w:rsidRDefault="00C964D1" w14:paraId="0503F874" w14:textId="02FFCFCA">
      <w:pPr>
        <w:jc w:val="both"/>
        <w:rPr>
          <w:rFonts w:ascii="Arial" w:hAnsi="Arial" w:cs="Arial"/>
          <w:sz w:val="22"/>
          <w:szCs w:val="22"/>
        </w:rPr>
      </w:pPr>
      <w:r w:rsidRPr="00334428">
        <w:rPr>
          <w:rFonts w:ascii="Arial" w:hAnsi="Arial" w:cs="Arial"/>
          <w:sz w:val="22"/>
          <w:szCs w:val="22"/>
        </w:rPr>
        <w:t>Imovina stečajnog dužnika, a koja će mu ostati nakon sklapanja ovog stečajnog plana, sastoji se od sljedećeg (procijenjena vrijednost prema izrađenim elaboratima):</w:t>
      </w:r>
    </w:p>
    <w:p w:rsidRPr="00334428" w:rsidR="00517AFB" w:rsidP="00517AFB" w:rsidRDefault="00517AFB" w14:paraId="6D15CB27" w14:textId="77777777">
      <w:pPr>
        <w:jc w:val="both"/>
        <w:rPr>
          <w:rFonts w:ascii="Arial" w:hAnsi="Arial" w:cs="Arial"/>
          <w:sz w:val="22"/>
          <w:szCs w:val="22"/>
        </w:rPr>
      </w:pPr>
    </w:p>
    <w:tbl>
      <w:tblPr>
        <w:tblW w:w="912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4122"/>
        <w:gridCol w:w="5005"/>
      </w:tblGrid>
      <w:tr w:rsidRPr="00334428" w:rsidR="003F26FB" w:rsidTr="00A37901" w14:paraId="4D555F4F" w14:textId="77777777">
        <w:trPr>
          <w:trHeight w:val="93"/>
        </w:trPr>
        <w:tc>
          <w:tcPr>
            <w:tcW w:w="4122" w:type="dxa"/>
          </w:tcPr>
          <w:p w:rsidRPr="00334428" w:rsidR="003F26FB" w:rsidP="003F26FB" w:rsidRDefault="003F26FB" w14:paraId="2B6E1140" w14:textId="77777777">
            <w:pPr>
              <w:autoSpaceDE w:val="false"/>
              <w:autoSpaceDN w:val="false"/>
              <w:adjustRightInd w:val="false"/>
              <w:rPr>
                <w:rFonts w:ascii="Arial" w:hAnsi="Arial" w:cs="Arial"/>
                <w:sz w:val="22"/>
                <w:szCs w:val="22"/>
              </w:rPr>
            </w:pPr>
            <w:r w:rsidRPr="00334428">
              <w:rPr>
                <w:rFonts w:ascii="Arial" w:hAnsi="Arial" w:cs="Arial"/>
                <w:sz w:val="22"/>
                <w:szCs w:val="22"/>
              </w:rPr>
              <w:t xml:space="preserve">IMOVINA STEČAJNOG DUŽNIKA </w:t>
            </w:r>
          </w:p>
        </w:tc>
        <w:tc>
          <w:tcPr>
            <w:tcW w:w="5005" w:type="dxa"/>
          </w:tcPr>
          <w:p w:rsidRPr="00334428" w:rsidR="003F26FB" w:rsidP="003F26FB" w:rsidRDefault="003F26FB" w14:paraId="38987F38" w14:textId="77777777">
            <w:pPr>
              <w:autoSpaceDE w:val="false"/>
              <w:autoSpaceDN w:val="false"/>
              <w:adjustRightInd w:val="false"/>
              <w:rPr>
                <w:rFonts w:ascii="Arial" w:hAnsi="Arial" w:cs="Arial"/>
                <w:sz w:val="22"/>
                <w:szCs w:val="22"/>
              </w:rPr>
            </w:pPr>
            <w:r w:rsidRPr="00334428">
              <w:rPr>
                <w:rFonts w:ascii="Arial" w:hAnsi="Arial" w:cs="Arial"/>
                <w:sz w:val="22"/>
                <w:szCs w:val="22"/>
              </w:rPr>
              <w:t xml:space="preserve">IZNOS PREDVIDIVOG UNOVČENJA </w:t>
            </w:r>
          </w:p>
        </w:tc>
      </w:tr>
      <w:tr w:rsidRPr="00334428" w:rsidR="003F26FB" w:rsidTr="00A37901" w14:paraId="080E0474" w14:textId="77777777">
        <w:trPr>
          <w:trHeight w:val="358"/>
        </w:trPr>
        <w:tc>
          <w:tcPr>
            <w:tcW w:w="4122" w:type="dxa"/>
          </w:tcPr>
          <w:p w:rsidRPr="00334428" w:rsidR="003F26FB" w:rsidP="003F26FB" w:rsidRDefault="003F26FB" w14:paraId="5F363CFA" w14:textId="77777777">
            <w:pPr>
              <w:autoSpaceDE w:val="false"/>
              <w:autoSpaceDN w:val="false"/>
              <w:adjustRightInd w:val="false"/>
              <w:rPr>
                <w:rFonts w:ascii="Arial" w:hAnsi="Arial" w:cs="Arial"/>
                <w:sz w:val="22"/>
                <w:szCs w:val="22"/>
              </w:rPr>
            </w:pPr>
            <w:r w:rsidRPr="00334428">
              <w:rPr>
                <w:rFonts w:ascii="Arial" w:hAnsi="Arial" w:cs="Arial"/>
                <w:sz w:val="22"/>
                <w:szCs w:val="22"/>
              </w:rPr>
              <w:t xml:space="preserve">Trinaest (13) mobilnih kućica vrijednosti od 1.238,04 € pa do 33.773,36 €, ovisno o veličini i stanju. </w:t>
            </w:r>
          </w:p>
        </w:tc>
        <w:tc>
          <w:tcPr>
            <w:tcW w:w="5005" w:type="dxa"/>
          </w:tcPr>
          <w:p w:rsidRPr="00334428" w:rsidR="003F26FB" w:rsidP="003F26FB" w:rsidRDefault="003F26FB" w14:paraId="3ECE3683" w14:textId="33F26BF5">
            <w:pPr>
              <w:autoSpaceDE w:val="false"/>
              <w:autoSpaceDN w:val="false"/>
              <w:adjustRightInd w:val="false"/>
              <w:rPr>
                <w:rFonts w:ascii="Arial" w:hAnsi="Arial" w:cs="Arial"/>
                <w:sz w:val="22"/>
                <w:szCs w:val="22"/>
              </w:rPr>
            </w:pPr>
            <w:r w:rsidRPr="00334428">
              <w:rPr>
                <w:rFonts w:ascii="Arial" w:hAnsi="Arial" w:cs="Arial"/>
                <w:sz w:val="22"/>
                <w:szCs w:val="22"/>
              </w:rPr>
              <w:t>147.800,00 eura</w:t>
            </w:r>
          </w:p>
        </w:tc>
      </w:tr>
      <w:tr w:rsidRPr="00334428" w:rsidR="003F26FB" w:rsidTr="00A37901" w14:paraId="0483F1FA" w14:textId="77777777">
        <w:trPr>
          <w:trHeight w:val="574"/>
        </w:trPr>
        <w:tc>
          <w:tcPr>
            <w:tcW w:w="4122" w:type="dxa"/>
          </w:tcPr>
          <w:p w:rsidRPr="00334428" w:rsidR="003F26FB" w:rsidP="003F26FB" w:rsidRDefault="003F26FB" w14:paraId="1CCD86D9" w14:textId="77777777">
            <w:pPr>
              <w:autoSpaceDE w:val="false"/>
              <w:autoSpaceDN w:val="false"/>
              <w:adjustRightInd w:val="false"/>
              <w:rPr>
                <w:rFonts w:ascii="Arial" w:hAnsi="Arial" w:cs="Arial"/>
                <w:sz w:val="22"/>
                <w:szCs w:val="22"/>
              </w:rPr>
            </w:pPr>
            <w:r w:rsidRPr="00334428">
              <w:rPr>
                <w:rFonts w:ascii="Arial" w:hAnsi="Arial" w:cs="Arial"/>
                <w:sz w:val="22"/>
                <w:szCs w:val="22"/>
              </w:rPr>
              <w:t xml:space="preserve">Teretni automobil marke MAN TGS 26.440 6X2/4 BLS, godina proizvodnje 2008., broj šasije: WMA24SZZ78W119976, reg. oznake ZD514KP. </w:t>
            </w:r>
          </w:p>
        </w:tc>
        <w:tc>
          <w:tcPr>
            <w:tcW w:w="5005" w:type="dxa"/>
          </w:tcPr>
          <w:p w:rsidRPr="00334428" w:rsidR="003F26FB" w:rsidP="003F26FB" w:rsidRDefault="003F26FB" w14:paraId="13BAE8DC" w14:textId="79567AD3">
            <w:pPr>
              <w:autoSpaceDE w:val="false"/>
              <w:autoSpaceDN w:val="false"/>
              <w:adjustRightInd w:val="false"/>
              <w:rPr>
                <w:rFonts w:ascii="Arial" w:hAnsi="Arial" w:cs="Arial"/>
                <w:sz w:val="22"/>
                <w:szCs w:val="22"/>
              </w:rPr>
            </w:pPr>
            <w:r w:rsidRPr="00334428">
              <w:rPr>
                <w:rFonts w:ascii="Arial" w:hAnsi="Arial" w:cs="Arial"/>
                <w:sz w:val="22"/>
                <w:szCs w:val="22"/>
              </w:rPr>
              <w:t>10.300,00 eura</w:t>
            </w:r>
          </w:p>
        </w:tc>
      </w:tr>
      <w:tr w:rsidRPr="00334428" w:rsidR="003F26FB" w:rsidTr="00A37901" w14:paraId="2950B8BE" w14:textId="77777777">
        <w:trPr>
          <w:trHeight w:val="149"/>
        </w:trPr>
        <w:tc>
          <w:tcPr>
            <w:tcW w:w="4122" w:type="dxa"/>
          </w:tcPr>
          <w:p w:rsidRPr="00334428" w:rsidR="003F26FB" w:rsidP="003F26FB" w:rsidRDefault="003F26FB" w14:paraId="54E6C42F" w14:textId="77777777">
            <w:pPr>
              <w:autoSpaceDE w:val="false"/>
              <w:autoSpaceDN w:val="false"/>
              <w:adjustRightInd w:val="false"/>
              <w:rPr>
                <w:rFonts w:ascii="Arial" w:hAnsi="Arial" w:cs="Arial"/>
                <w:sz w:val="22"/>
                <w:szCs w:val="22"/>
              </w:rPr>
            </w:pPr>
            <w:r w:rsidRPr="00334428">
              <w:rPr>
                <w:rFonts w:ascii="Arial" w:hAnsi="Arial" w:cs="Arial"/>
                <w:sz w:val="22"/>
                <w:szCs w:val="22"/>
              </w:rPr>
              <w:t xml:space="preserve">UKUPNO: </w:t>
            </w:r>
          </w:p>
        </w:tc>
        <w:tc>
          <w:tcPr>
            <w:tcW w:w="5005" w:type="dxa"/>
          </w:tcPr>
          <w:p w:rsidRPr="00334428" w:rsidR="003F26FB" w:rsidP="003F26FB" w:rsidRDefault="003F26FB" w14:paraId="34011A0A" w14:textId="47F4469A">
            <w:pPr>
              <w:autoSpaceDE w:val="false"/>
              <w:autoSpaceDN w:val="false"/>
              <w:adjustRightInd w:val="false"/>
              <w:rPr>
                <w:rFonts w:ascii="Arial" w:hAnsi="Arial" w:cs="Arial"/>
                <w:sz w:val="22"/>
                <w:szCs w:val="22"/>
              </w:rPr>
            </w:pPr>
            <w:r w:rsidRPr="00334428">
              <w:rPr>
                <w:rFonts w:ascii="Arial" w:hAnsi="Arial" w:cs="Arial"/>
                <w:sz w:val="22"/>
                <w:szCs w:val="22"/>
              </w:rPr>
              <w:t>158.100,00 eura</w:t>
            </w:r>
          </w:p>
        </w:tc>
      </w:tr>
    </w:tbl>
    <w:p w:rsidRPr="00334428" w:rsidR="00C136AE" w:rsidP="00517AFB" w:rsidRDefault="00C136AE" w14:paraId="14A80BDB" w14:textId="77777777">
      <w:pPr>
        <w:jc w:val="both"/>
        <w:rPr>
          <w:rFonts w:ascii="Arial" w:hAnsi="Arial" w:cs="Arial"/>
          <w:sz w:val="22"/>
          <w:szCs w:val="22"/>
        </w:rPr>
      </w:pPr>
    </w:p>
    <w:p w:rsidRPr="00334428" w:rsidR="00517AFB" w:rsidP="00517AFB" w:rsidRDefault="003F26FB" w14:paraId="6B3ED473" w14:textId="235F28AC">
      <w:pPr>
        <w:jc w:val="both"/>
        <w:rPr>
          <w:rFonts w:ascii="Arial" w:hAnsi="Arial" w:cs="Arial"/>
          <w:sz w:val="22"/>
          <w:szCs w:val="22"/>
        </w:rPr>
      </w:pPr>
      <w:r w:rsidRPr="00334428">
        <w:rPr>
          <w:rFonts w:ascii="Arial" w:hAnsi="Arial" w:cs="Arial"/>
          <w:sz w:val="22"/>
          <w:szCs w:val="22"/>
        </w:rPr>
        <w:t>Dakle, pregled trenutne imovine stečajnog dužnika se sastoji od trinaest (13) mobilnih kućica i jednog (1) teretnog automobila.</w:t>
      </w:r>
    </w:p>
    <w:p w:rsidRPr="00334428" w:rsidR="003F26FB" w:rsidP="00517AFB" w:rsidRDefault="003F26FB" w14:paraId="3DB4A759" w14:textId="77777777">
      <w:pPr>
        <w:jc w:val="both"/>
        <w:rPr>
          <w:rFonts w:ascii="Arial" w:hAnsi="Arial" w:cs="Arial"/>
          <w:sz w:val="22"/>
          <w:szCs w:val="22"/>
        </w:rPr>
      </w:pPr>
    </w:p>
    <w:p w:rsidRPr="00334428" w:rsidR="003F26FB" w:rsidP="003F26FB" w:rsidRDefault="003F26FB" w14:paraId="123904CD" w14:textId="4CAAB519">
      <w:pPr>
        <w:jc w:val="both"/>
        <w:rPr>
          <w:rFonts w:ascii="Arial" w:hAnsi="Arial" w:cs="Arial"/>
          <w:bCs/>
          <w:sz w:val="22"/>
          <w:szCs w:val="22"/>
        </w:rPr>
      </w:pPr>
      <w:r w:rsidRPr="00334428">
        <w:rPr>
          <w:rFonts w:ascii="Arial" w:hAnsi="Arial" w:cs="Arial"/>
          <w:bCs/>
          <w:sz w:val="22"/>
          <w:szCs w:val="22"/>
        </w:rPr>
        <w:t>Obveze stečajne mase i troškovi postupka</w:t>
      </w:r>
    </w:p>
    <w:p w:rsidRPr="00334428" w:rsidR="003F26FB" w:rsidP="003F26FB" w:rsidRDefault="003F26FB" w14:paraId="073A4047" w14:textId="77777777">
      <w:pPr>
        <w:jc w:val="both"/>
        <w:rPr>
          <w:rFonts w:ascii="Arial" w:hAnsi="Arial" w:cs="Arial"/>
          <w:b/>
          <w:bCs/>
          <w:sz w:val="22"/>
          <w:szCs w:val="22"/>
        </w:rPr>
      </w:pPr>
    </w:p>
    <w:p w:rsidRPr="00334428" w:rsidR="003F26FB" w:rsidP="003F26FB" w:rsidRDefault="003F26FB" w14:paraId="7BA983CA" w14:textId="2D7EC2D0">
      <w:pPr>
        <w:jc w:val="both"/>
        <w:rPr>
          <w:rFonts w:ascii="Arial" w:hAnsi="Arial" w:cs="Arial"/>
          <w:sz w:val="22"/>
          <w:szCs w:val="22"/>
        </w:rPr>
      </w:pPr>
      <w:r w:rsidRPr="00334428">
        <w:rPr>
          <w:rFonts w:ascii="Arial" w:hAnsi="Arial" w:cs="Arial"/>
          <w:sz w:val="22"/>
          <w:szCs w:val="22"/>
        </w:rPr>
        <w:t xml:space="preserve">Stečajni upravitelj </w:t>
      </w:r>
      <w:r w:rsidRPr="00334428" w:rsidR="00C136AE">
        <w:rPr>
          <w:rFonts w:ascii="Arial" w:hAnsi="Arial" w:cs="Arial"/>
          <w:sz w:val="22"/>
          <w:szCs w:val="22"/>
        </w:rPr>
        <w:t>je u tablici na stranama 8</w:t>
      </w:r>
      <w:r w:rsidRPr="00334428" w:rsidR="005A36ED">
        <w:rPr>
          <w:rFonts w:ascii="Arial" w:hAnsi="Arial" w:cs="Arial"/>
          <w:sz w:val="22"/>
          <w:szCs w:val="22"/>
        </w:rPr>
        <w:t>.</w:t>
      </w:r>
      <w:r w:rsidRPr="00334428" w:rsidR="00C136AE">
        <w:rPr>
          <w:rFonts w:ascii="Arial" w:hAnsi="Arial" w:cs="Arial"/>
          <w:sz w:val="22"/>
          <w:szCs w:val="22"/>
        </w:rPr>
        <w:t xml:space="preserve"> do 9</w:t>
      </w:r>
      <w:r w:rsidRPr="00334428" w:rsidR="005A36ED">
        <w:rPr>
          <w:rFonts w:ascii="Arial" w:hAnsi="Arial" w:cs="Arial"/>
          <w:sz w:val="22"/>
          <w:szCs w:val="22"/>
        </w:rPr>
        <w:t>. stečajnog plana dao</w:t>
      </w:r>
      <w:r w:rsidRPr="00334428" w:rsidR="00C136AE">
        <w:rPr>
          <w:rFonts w:ascii="Arial" w:hAnsi="Arial" w:cs="Arial"/>
          <w:sz w:val="22"/>
          <w:szCs w:val="22"/>
        </w:rPr>
        <w:t xml:space="preserve"> prikaz nastalih troškova u ovom stečajnom postupku koji su i podmireni u ukupnom iznosu od 14.666,73 eura, dok troškovi i obveze stečajne mase koji su nastali, a koji nisu podmireni iznose ukupno 89.705,45 eura i njih je stečajni upravitelj specificirao u tablici na stran</w:t>
      </w:r>
      <w:r w:rsidRPr="00334428" w:rsidR="007A7243">
        <w:rPr>
          <w:rFonts w:ascii="Arial" w:hAnsi="Arial" w:cs="Arial"/>
          <w:sz w:val="22"/>
          <w:szCs w:val="22"/>
        </w:rPr>
        <w:t xml:space="preserve">ama </w:t>
      </w:r>
      <w:r w:rsidRPr="00334428" w:rsidR="00C136AE">
        <w:rPr>
          <w:rFonts w:ascii="Arial" w:hAnsi="Arial" w:cs="Arial"/>
          <w:sz w:val="22"/>
          <w:szCs w:val="22"/>
        </w:rPr>
        <w:t>9 i 10. svog prijedloga.</w:t>
      </w:r>
    </w:p>
    <w:p w:rsidRPr="00334428" w:rsidR="003F26FB" w:rsidP="003F26FB" w:rsidRDefault="003F26FB" w14:paraId="57AEA148" w14:textId="431BE409">
      <w:pPr>
        <w:jc w:val="both"/>
        <w:rPr>
          <w:rFonts w:ascii="Arial" w:hAnsi="Arial" w:cs="Arial"/>
          <w:sz w:val="22"/>
          <w:szCs w:val="22"/>
        </w:rPr>
      </w:pPr>
    </w:p>
    <w:p w:rsidRPr="00334428" w:rsidR="0011406B" w:rsidP="008F139D" w:rsidRDefault="0011406B" w14:paraId="1FF101EC" w14:textId="61866A1A">
      <w:pPr>
        <w:jc w:val="both"/>
        <w:rPr>
          <w:rFonts w:ascii="Arial" w:hAnsi="Arial" w:cs="Arial"/>
          <w:sz w:val="22"/>
          <w:szCs w:val="22"/>
        </w:rPr>
      </w:pPr>
      <w:r w:rsidRPr="00334428">
        <w:rPr>
          <w:rFonts w:ascii="Arial" w:hAnsi="Arial" w:cs="Arial"/>
          <w:sz w:val="22"/>
          <w:szCs w:val="22"/>
        </w:rPr>
        <w:t>Planirani troškovi do dana prihvaćanja stečajnog plana te nakon toga do dana zaključenja stečajnog postupka, a sa svrhom vođenja i dovršetka ovoga postupka, trajanje 6 mjeseci:</w:t>
      </w:r>
    </w:p>
    <w:p w:rsidRPr="00334428" w:rsidR="0011406B" w:rsidP="008F139D" w:rsidRDefault="0011406B" w14:paraId="2FECF0F6" w14:textId="77777777">
      <w:pPr>
        <w:jc w:val="both"/>
        <w:rPr>
          <w:rFonts w:ascii="Arial" w:hAnsi="Arial" w:cs="Arial"/>
          <w:sz w:val="22"/>
          <w:szCs w:val="22"/>
        </w:rPr>
      </w:pPr>
    </w:p>
    <w:tbl>
      <w:tblPr>
        <w:tblW w:w="963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993"/>
        <w:gridCol w:w="6662"/>
        <w:gridCol w:w="1984"/>
      </w:tblGrid>
      <w:tr w:rsidRPr="00334428" w:rsidR="0076796E" w:rsidTr="00C136AE" w14:paraId="09080296" w14:textId="77777777">
        <w:trPr>
          <w:trHeight w:val="103"/>
        </w:trPr>
        <w:tc>
          <w:tcPr>
            <w:tcW w:w="993" w:type="dxa"/>
          </w:tcPr>
          <w:p w:rsidRPr="00334428" w:rsidR="0076796E" w:rsidP="0076796E" w:rsidRDefault="0076796E" w14:paraId="2A49CE5F" w14:textId="620F2168">
            <w:pPr>
              <w:autoSpaceDE w:val="false"/>
              <w:autoSpaceDN w:val="false"/>
              <w:adjustRightInd w:val="false"/>
              <w:rPr>
                <w:rFonts w:ascii="Arial" w:hAnsi="Arial" w:cs="Arial"/>
                <w:sz w:val="20"/>
                <w:szCs w:val="20"/>
              </w:rPr>
            </w:pPr>
            <w:r w:rsidRPr="00334428">
              <w:rPr>
                <w:rFonts w:ascii="Arial" w:hAnsi="Arial" w:cs="Arial"/>
                <w:sz w:val="20"/>
                <w:szCs w:val="20"/>
              </w:rPr>
              <w:t xml:space="preserve">Redni broj </w:t>
            </w:r>
          </w:p>
        </w:tc>
        <w:tc>
          <w:tcPr>
            <w:tcW w:w="6662" w:type="dxa"/>
          </w:tcPr>
          <w:p w:rsidRPr="00334428" w:rsidR="0076796E" w:rsidP="0076796E" w:rsidRDefault="0076796E" w14:paraId="6C7ECEE7"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Planirani troškovi / odljev kroz 6 mjeseci </w:t>
            </w:r>
          </w:p>
        </w:tc>
        <w:tc>
          <w:tcPr>
            <w:tcW w:w="1984" w:type="dxa"/>
          </w:tcPr>
          <w:p w:rsidRPr="00334428" w:rsidR="0076796E" w:rsidP="0076796E" w:rsidRDefault="0076796E" w14:paraId="57D45D31" w14:textId="561DFAED">
            <w:pPr>
              <w:autoSpaceDE w:val="false"/>
              <w:autoSpaceDN w:val="false"/>
              <w:adjustRightInd w:val="false"/>
              <w:rPr>
                <w:rFonts w:ascii="Arial" w:hAnsi="Arial" w:cs="Arial"/>
                <w:sz w:val="20"/>
                <w:szCs w:val="20"/>
              </w:rPr>
            </w:pPr>
            <w:r w:rsidRPr="00334428">
              <w:rPr>
                <w:rFonts w:ascii="Arial" w:hAnsi="Arial" w:cs="Arial"/>
                <w:sz w:val="20"/>
                <w:szCs w:val="20"/>
              </w:rPr>
              <w:t>Iznos (eura)</w:t>
            </w:r>
          </w:p>
        </w:tc>
      </w:tr>
      <w:tr w:rsidRPr="00334428" w:rsidR="0076796E" w:rsidTr="00C136AE" w14:paraId="7AC917B3" w14:textId="77777777">
        <w:trPr>
          <w:trHeight w:val="103"/>
        </w:trPr>
        <w:tc>
          <w:tcPr>
            <w:tcW w:w="993" w:type="dxa"/>
          </w:tcPr>
          <w:p w:rsidRPr="00334428" w:rsidR="0076796E" w:rsidP="0076796E" w:rsidRDefault="0076796E" w14:paraId="1357E98B"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1 </w:t>
            </w:r>
          </w:p>
        </w:tc>
        <w:tc>
          <w:tcPr>
            <w:tcW w:w="6662" w:type="dxa"/>
          </w:tcPr>
          <w:p w:rsidRPr="00334428" w:rsidR="0076796E" w:rsidP="0076796E" w:rsidRDefault="0076796E" w14:paraId="2EA7440D"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Nagrada stečajnom upravitelju1 </w:t>
            </w:r>
          </w:p>
        </w:tc>
        <w:tc>
          <w:tcPr>
            <w:tcW w:w="1984" w:type="dxa"/>
          </w:tcPr>
          <w:p w:rsidRPr="00334428" w:rsidR="0076796E" w:rsidP="0076796E" w:rsidRDefault="0076796E" w14:paraId="61EA764B"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15.048,68 </w:t>
            </w:r>
          </w:p>
        </w:tc>
      </w:tr>
      <w:tr w:rsidRPr="00334428" w:rsidR="0076796E" w:rsidTr="00C136AE" w14:paraId="6D04EC22" w14:textId="77777777">
        <w:trPr>
          <w:trHeight w:val="230"/>
        </w:trPr>
        <w:tc>
          <w:tcPr>
            <w:tcW w:w="993" w:type="dxa"/>
          </w:tcPr>
          <w:p w:rsidRPr="00334428" w:rsidR="0076796E" w:rsidP="0076796E" w:rsidRDefault="0076796E" w14:paraId="0F9F22EB"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2 </w:t>
            </w:r>
          </w:p>
        </w:tc>
        <w:tc>
          <w:tcPr>
            <w:tcW w:w="6662" w:type="dxa"/>
          </w:tcPr>
          <w:p w:rsidRPr="00334428" w:rsidR="0076796E" w:rsidP="0076796E" w:rsidRDefault="0076796E" w14:paraId="670B52A2"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Nagrada za radnje poduzete kao privremeni stečajni upravitelj (minimum po Uredbi) </w:t>
            </w:r>
          </w:p>
        </w:tc>
        <w:tc>
          <w:tcPr>
            <w:tcW w:w="1984" w:type="dxa"/>
          </w:tcPr>
          <w:p w:rsidRPr="00334428" w:rsidR="0076796E" w:rsidP="0076796E" w:rsidRDefault="0076796E" w14:paraId="386DF2B5"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400,00 </w:t>
            </w:r>
          </w:p>
        </w:tc>
      </w:tr>
      <w:tr w:rsidRPr="00334428" w:rsidR="0076796E" w:rsidTr="00C136AE" w14:paraId="0B870DCE" w14:textId="77777777">
        <w:trPr>
          <w:trHeight w:val="611"/>
        </w:trPr>
        <w:tc>
          <w:tcPr>
            <w:tcW w:w="993" w:type="dxa"/>
          </w:tcPr>
          <w:p w:rsidRPr="00334428" w:rsidR="0076796E" w:rsidP="0076796E" w:rsidRDefault="0076796E" w14:paraId="70E3C125"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3 </w:t>
            </w:r>
          </w:p>
        </w:tc>
        <w:tc>
          <w:tcPr>
            <w:tcW w:w="6662" w:type="dxa"/>
          </w:tcPr>
          <w:p w:rsidRPr="00334428" w:rsidR="0076796E" w:rsidP="0076796E" w:rsidRDefault="0076796E" w14:paraId="6C759EC0"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Putni troškovi stečajnog upravitelja na skupštinu vjerovnika i ročište radi raspravljanja i glasovanja o stečajnom planu pri Trgovačkom sudu u Zadru, Zagreb – Zadar – Zagreb = 285 km po smjeru x 2 smjera x 0,50 € po kilometru </w:t>
            </w:r>
          </w:p>
        </w:tc>
        <w:tc>
          <w:tcPr>
            <w:tcW w:w="1984" w:type="dxa"/>
          </w:tcPr>
          <w:p w:rsidRPr="00334428" w:rsidR="0076796E" w:rsidP="0076796E" w:rsidRDefault="0076796E" w14:paraId="775824C2"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285,00 </w:t>
            </w:r>
          </w:p>
        </w:tc>
      </w:tr>
      <w:tr w:rsidRPr="00334428" w:rsidR="0076796E" w:rsidTr="00C136AE" w14:paraId="51AFE673" w14:textId="77777777">
        <w:trPr>
          <w:trHeight w:val="231"/>
        </w:trPr>
        <w:tc>
          <w:tcPr>
            <w:tcW w:w="993" w:type="dxa"/>
          </w:tcPr>
          <w:p w:rsidRPr="00334428" w:rsidR="0076796E" w:rsidP="0076796E" w:rsidRDefault="0076796E" w14:paraId="57295DE5"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4 </w:t>
            </w:r>
          </w:p>
        </w:tc>
        <w:tc>
          <w:tcPr>
            <w:tcW w:w="6662" w:type="dxa"/>
          </w:tcPr>
          <w:p w:rsidRPr="00334428" w:rsidR="0076796E" w:rsidP="0076796E" w:rsidRDefault="0076796E" w14:paraId="6903EDA9"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Cestarina Zagreb – Zadar – Zagreb 17,60 € po smjeru vezana za prethodnu točku </w:t>
            </w:r>
          </w:p>
        </w:tc>
        <w:tc>
          <w:tcPr>
            <w:tcW w:w="1984" w:type="dxa"/>
          </w:tcPr>
          <w:p w:rsidRPr="00334428" w:rsidR="0076796E" w:rsidP="0076796E" w:rsidRDefault="0076796E" w14:paraId="56C15392"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35,20 </w:t>
            </w:r>
          </w:p>
        </w:tc>
      </w:tr>
      <w:tr w:rsidRPr="00334428" w:rsidR="0076796E" w:rsidTr="00C136AE" w14:paraId="6DC08FE5" w14:textId="77777777">
        <w:trPr>
          <w:trHeight w:val="230"/>
        </w:trPr>
        <w:tc>
          <w:tcPr>
            <w:tcW w:w="993" w:type="dxa"/>
          </w:tcPr>
          <w:p w:rsidRPr="00334428" w:rsidR="0076796E" w:rsidP="0076796E" w:rsidRDefault="0076796E" w14:paraId="64289E85"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5 </w:t>
            </w:r>
          </w:p>
        </w:tc>
        <w:tc>
          <w:tcPr>
            <w:tcW w:w="6662" w:type="dxa"/>
          </w:tcPr>
          <w:p w:rsidRPr="00334428" w:rsidR="0076796E" w:rsidP="0076796E" w:rsidRDefault="0076796E" w14:paraId="05563EDE"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Troškovi knjigovodstva kroz 6 mjeseci (140,00 € mjesečno) </w:t>
            </w:r>
          </w:p>
        </w:tc>
        <w:tc>
          <w:tcPr>
            <w:tcW w:w="1984" w:type="dxa"/>
          </w:tcPr>
          <w:p w:rsidRPr="00334428" w:rsidR="0076796E" w:rsidP="0076796E" w:rsidRDefault="0076796E" w14:paraId="58B6895D"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840,00 </w:t>
            </w:r>
          </w:p>
        </w:tc>
      </w:tr>
      <w:tr w:rsidRPr="00334428" w:rsidR="0076796E" w:rsidTr="00C136AE" w14:paraId="36DFD67D" w14:textId="77777777">
        <w:trPr>
          <w:trHeight w:val="357"/>
        </w:trPr>
        <w:tc>
          <w:tcPr>
            <w:tcW w:w="993" w:type="dxa"/>
          </w:tcPr>
          <w:p w:rsidRPr="00334428" w:rsidR="0076796E" w:rsidP="0076796E" w:rsidRDefault="0076796E" w14:paraId="0F5D3F9A"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6 </w:t>
            </w:r>
          </w:p>
        </w:tc>
        <w:tc>
          <w:tcPr>
            <w:tcW w:w="6662" w:type="dxa"/>
          </w:tcPr>
          <w:p w:rsidRPr="00334428" w:rsidR="0076796E" w:rsidP="0076796E" w:rsidRDefault="0076796E" w14:paraId="075DB0B8"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Troškovi knjigovodstva za izradu završnog računa za 2025. godinu te za 2026. godinu do dana zaključenja stečajnog postupka </w:t>
            </w:r>
          </w:p>
        </w:tc>
        <w:tc>
          <w:tcPr>
            <w:tcW w:w="1984" w:type="dxa"/>
          </w:tcPr>
          <w:p w:rsidRPr="00334428" w:rsidR="0076796E" w:rsidP="0076796E" w:rsidRDefault="0076796E" w14:paraId="3051380B"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520,00 </w:t>
            </w:r>
          </w:p>
        </w:tc>
      </w:tr>
      <w:tr w:rsidRPr="00334428" w:rsidR="0076796E" w:rsidTr="00C136AE" w14:paraId="7B5B79C3" w14:textId="77777777">
        <w:trPr>
          <w:trHeight w:val="357"/>
        </w:trPr>
        <w:tc>
          <w:tcPr>
            <w:tcW w:w="993" w:type="dxa"/>
          </w:tcPr>
          <w:p w:rsidRPr="00334428" w:rsidR="0076796E" w:rsidP="0076796E" w:rsidRDefault="0076796E" w14:paraId="443440BE"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7 </w:t>
            </w:r>
          </w:p>
        </w:tc>
        <w:tc>
          <w:tcPr>
            <w:tcW w:w="6662" w:type="dxa"/>
          </w:tcPr>
          <w:p w:rsidRPr="00334428" w:rsidR="0076796E" w:rsidP="0076796E" w:rsidRDefault="0076796E" w14:paraId="23A48FDE"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Predvidivi troškovi platnoga prometa prema tarifama banke (održavanje računa, platni promet, zatvaranje računa) </w:t>
            </w:r>
          </w:p>
        </w:tc>
        <w:tc>
          <w:tcPr>
            <w:tcW w:w="1984" w:type="dxa"/>
          </w:tcPr>
          <w:p w:rsidRPr="00334428" w:rsidR="0076796E" w:rsidP="0076796E" w:rsidRDefault="0076796E" w14:paraId="7B2FFF20"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80,00 </w:t>
            </w:r>
          </w:p>
        </w:tc>
      </w:tr>
      <w:tr w:rsidRPr="00334428" w:rsidR="0076796E" w:rsidTr="00C136AE" w14:paraId="7D61839C" w14:textId="77777777">
        <w:trPr>
          <w:trHeight w:val="230"/>
        </w:trPr>
        <w:tc>
          <w:tcPr>
            <w:tcW w:w="993" w:type="dxa"/>
          </w:tcPr>
          <w:p w:rsidRPr="00334428" w:rsidR="0076796E" w:rsidP="0076796E" w:rsidRDefault="0076796E" w14:paraId="7F5B39E1"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8 </w:t>
            </w:r>
          </w:p>
        </w:tc>
        <w:tc>
          <w:tcPr>
            <w:tcW w:w="6662" w:type="dxa"/>
          </w:tcPr>
          <w:p w:rsidRPr="00334428" w:rsidR="0076796E" w:rsidP="0076796E" w:rsidRDefault="0076796E" w14:paraId="69C8594F"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Predvidivi troškovi za HEP ELEKTRU (prosječno mjesečno oko 230,00 €) </w:t>
            </w:r>
          </w:p>
        </w:tc>
        <w:tc>
          <w:tcPr>
            <w:tcW w:w="1984" w:type="dxa"/>
          </w:tcPr>
          <w:p w:rsidRPr="00334428" w:rsidR="0076796E" w:rsidP="0076796E" w:rsidRDefault="0076796E" w14:paraId="46170D2E"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1.380,00 </w:t>
            </w:r>
          </w:p>
        </w:tc>
      </w:tr>
      <w:tr w:rsidRPr="00334428" w:rsidR="0076796E" w:rsidTr="00C136AE" w14:paraId="3D8E801C" w14:textId="77777777">
        <w:trPr>
          <w:trHeight w:val="357"/>
        </w:trPr>
        <w:tc>
          <w:tcPr>
            <w:tcW w:w="993" w:type="dxa"/>
          </w:tcPr>
          <w:p w:rsidRPr="00334428" w:rsidR="0076796E" w:rsidP="0076796E" w:rsidRDefault="0076796E" w14:paraId="2102F913"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9 </w:t>
            </w:r>
          </w:p>
        </w:tc>
        <w:tc>
          <w:tcPr>
            <w:tcW w:w="6662" w:type="dxa"/>
          </w:tcPr>
          <w:p w:rsidRPr="00334428" w:rsidR="0076796E" w:rsidP="0076796E" w:rsidRDefault="0076796E" w14:paraId="0A1A1C0E"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Predvidivo troškovi za komunalnu naknadu i naknadu za uređenje voda (prosječno mjesečno oko 280,00 €) </w:t>
            </w:r>
          </w:p>
        </w:tc>
        <w:tc>
          <w:tcPr>
            <w:tcW w:w="1984" w:type="dxa"/>
          </w:tcPr>
          <w:p w:rsidRPr="00334428" w:rsidR="0076796E" w:rsidP="0076796E" w:rsidRDefault="0076796E" w14:paraId="26B309DF"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1.680,00 </w:t>
            </w:r>
          </w:p>
        </w:tc>
      </w:tr>
      <w:tr w:rsidRPr="00334428" w:rsidR="0076796E" w:rsidTr="00C136AE" w14:paraId="0F958280" w14:textId="77777777">
        <w:trPr>
          <w:trHeight w:val="103"/>
        </w:trPr>
        <w:tc>
          <w:tcPr>
            <w:tcW w:w="7655" w:type="dxa"/>
            <w:gridSpan w:val="2"/>
          </w:tcPr>
          <w:p w:rsidRPr="00334428" w:rsidR="0076796E" w:rsidP="0076796E" w:rsidRDefault="0076796E" w14:paraId="1ED592AF"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Ukupno </w:t>
            </w:r>
          </w:p>
        </w:tc>
        <w:tc>
          <w:tcPr>
            <w:tcW w:w="1984" w:type="dxa"/>
          </w:tcPr>
          <w:p w:rsidRPr="00334428" w:rsidR="0076796E" w:rsidP="0076796E" w:rsidRDefault="0076796E" w14:paraId="0268F541" w14:textId="77777777">
            <w:pPr>
              <w:autoSpaceDE w:val="false"/>
              <w:autoSpaceDN w:val="false"/>
              <w:adjustRightInd w:val="false"/>
              <w:rPr>
                <w:rFonts w:ascii="Arial" w:hAnsi="Arial" w:cs="Arial"/>
                <w:sz w:val="20"/>
                <w:szCs w:val="20"/>
              </w:rPr>
            </w:pPr>
            <w:r w:rsidRPr="00334428">
              <w:rPr>
                <w:rFonts w:ascii="Arial" w:hAnsi="Arial" w:cs="Arial"/>
                <w:sz w:val="20"/>
                <w:szCs w:val="20"/>
              </w:rPr>
              <w:t xml:space="preserve">20.268,88 </w:t>
            </w:r>
          </w:p>
        </w:tc>
      </w:tr>
    </w:tbl>
    <w:p w:rsidRPr="00334428" w:rsidR="0011406B" w:rsidP="008F139D" w:rsidRDefault="0011406B" w14:paraId="741800DD" w14:textId="77777777">
      <w:pPr>
        <w:jc w:val="both"/>
        <w:rPr>
          <w:rFonts w:ascii="Arial" w:hAnsi="Arial" w:cs="Arial"/>
          <w:sz w:val="22"/>
          <w:szCs w:val="22"/>
        </w:rPr>
      </w:pPr>
    </w:p>
    <w:p w:rsidRPr="00334428" w:rsidR="0011406B" w:rsidP="008F139D" w:rsidRDefault="0076796E" w14:paraId="3140BDC3" w14:textId="1BBAC61D">
      <w:pPr>
        <w:jc w:val="both"/>
        <w:rPr>
          <w:rFonts w:ascii="Arial" w:hAnsi="Arial" w:cs="Arial"/>
          <w:sz w:val="22"/>
          <w:szCs w:val="22"/>
        </w:rPr>
      </w:pPr>
      <w:r w:rsidRPr="00334428">
        <w:rPr>
          <w:rFonts w:ascii="Arial" w:hAnsi="Arial" w:cs="Arial"/>
          <w:sz w:val="22"/>
          <w:szCs w:val="22"/>
        </w:rPr>
        <w:t>Stečajni će dužnik neposredno prije zaključenja stečajnog postupka biti u obvezi snositi troškove nagrade i stvarnih troškova stečajnog upravitelja, u iznosima koji će biti određeni posebnim odlukama suda.</w:t>
      </w:r>
    </w:p>
    <w:p w:rsidRPr="00334428" w:rsidR="0076796E" w:rsidP="008F139D" w:rsidRDefault="0076796E" w14:paraId="3165ACBD" w14:textId="22B016C4">
      <w:pPr>
        <w:jc w:val="both"/>
        <w:rPr>
          <w:rFonts w:ascii="Arial" w:hAnsi="Arial" w:cs="Arial"/>
          <w:sz w:val="22"/>
          <w:szCs w:val="22"/>
        </w:rPr>
      </w:pPr>
    </w:p>
    <w:p w:rsidRPr="00334428" w:rsidR="00B95650" w:rsidP="00B95650" w:rsidRDefault="00B95650" w14:paraId="3049B72B" w14:textId="4DCC2EE8">
      <w:pPr>
        <w:autoSpaceDE w:val="false"/>
        <w:autoSpaceDN w:val="false"/>
        <w:adjustRightInd w:val="false"/>
        <w:jc w:val="both"/>
        <w:rPr>
          <w:rFonts w:ascii="Arial" w:hAnsi="Arial" w:cs="Arial"/>
          <w:sz w:val="22"/>
          <w:szCs w:val="22"/>
        </w:rPr>
      </w:pPr>
      <w:r w:rsidRPr="00334428">
        <w:rPr>
          <w:rFonts w:ascii="Arial" w:hAnsi="Arial" w:cs="Arial"/>
          <w:sz w:val="22"/>
          <w:szCs w:val="22"/>
        </w:rPr>
        <w:t>S obzirom da je planirano namirenje vjerovnika i svih troškova postupka davanjem zajma stečajnom dužniku od strane bivšeg zakonskog zastupnika društva, a prije samog dovršetka ovog postupka te da se vjerovnici neće namirivati iz budućeg poslovanja stečajnog dužnika, ovaj stečajni plan ne sadrži pregled očekivanih rashoda i prihoda za vrijeme razdoblja namirenja vjerovnika sukladno čl. 315. S</w:t>
      </w:r>
      <w:r w:rsidRPr="00334428" w:rsidR="00C136AE">
        <w:rPr>
          <w:rFonts w:ascii="Arial" w:hAnsi="Arial" w:cs="Arial"/>
          <w:sz w:val="22"/>
          <w:szCs w:val="22"/>
        </w:rPr>
        <w:t>tečajnog zakona.</w:t>
      </w:r>
      <w:r w:rsidRPr="00334428">
        <w:rPr>
          <w:rFonts w:ascii="Arial" w:hAnsi="Arial" w:cs="Arial"/>
          <w:sz w:val="22"/>
          <w:szCs w:val="22"/>
        </w:rPr>
        <w:t xml:space="preserve"> </w:t>
      </w:r>
    </w:p>
    <w:p w:rsidRPr="00334428" w:rsidR="00B95650" w:rsidP="00B95650" w:rsidRDefault="00B95650" w14:paraId="1704C9D6" w14:textId="77777777">
      <w:pPr>
        <w:autoSpaceDE w:val="false"/>
        <w:autoSpaceDN w:val="false"/>
        <w:adjustRightInd w:val="false"/>
        <w:jc w:val="both"/>
        <w:rPr>
          <w:rFonts w:ascii="Arial" w:hAnsi="Arial" w:cs="Arial"/>
          <w:sz w:val="22"/>
          <w:szCs w:val="22"/>
        </w:rPr>
      </w:pPr>
      <w:r w:rsidRPr="00334428">
        <w:rPr>
          <w:rFonts w:ascii="Arial" w:hAnsi="Arial" w:cs="Arial"/>
          <w:sz w:val="22"/>
          <w:szCs w:val="22"/>
        </w:rPr>
        <w:t xml:space="preserve">Pregled imovine su pokretnine koje su popisane u </w:t>
      </w:r>
      <w:proofErr w:type="spellStart"/>
      <w:r w:rsidRPr="00334428">
        <w:rPr>
          <w:rFonts w:ascii="Arial" w:hAnsi="Arial" w:cs="Arial"/>
          <w:sz w:val="22"/>
          <w:szCs w:val="22"/>
        </w:rPr>
        <w:t>toč</w:t>
      </w:r>
      <w:proofErr w:type="spellEnd"/>
      <w:r w:rsidRPr="00334428">
        <w:rPr>
          <w:rFonts w:ascii="Arial" w:hAnsi="Arial" w:cs="Arial"/>
          <w:sz w:val="22"/>
          <w:szCs w:val="22"/>
        </w:rPr>
        <w:t xml:space="preserve">. 2. ovog dijela stečajnog plana, naslova „Imovina stečajnog dužnika“. </w:t>
      </w:r>
    </w:p>
    <w:p w:rsidRPr="00334428" w:rsidR="00B95650" w:rsidP="00B95650" w:rsidRDefault="00B95650" w14:paraId="407D669D" w14:textId="77777777">
      <w:pPr>
        <w:autoSpaceDE w:val="false"/>
        <w:autoSpaceDN w:val="false"/>
        <w:adjustRightInd w:val="false"/>
        <w:jc w:val="both"/>
        <w:rPr>
          <w:rFonts w:ascii="Arial" w:hAnsi="Arial" w:cs="Arial"/>
          <w:b/>
          <w:bCs/>
          <w:sz w:val="22"/>
          <w:szCs w:val="22"/>
        </w:rPr>
      </w:pPr>
    </w:p>
    <w:p w:rsidRPr="00334428" w:rsidR="0011406B" w:rsidP="00B95650" w:rsidRDefault="00C136AE" w14:paraId="3259354E" w14:textId="65D4D16F">
      <w:pPr>
        <w:jc w:val="both"/>
        <w:rPr>
          <w:rFonts w:ascii="Arial" w:hAnsi="Arial" w:cs="Arial"/>
          <w:sz w:val="22"/>
          <w:szCs w:val="22"/>
        </w:rPr>
      </w:pPr>
      <w:r w:rsidRPr="00334428">
        <w:rPr>
          <w:rFonts w:ascii="Arial" w:hAnsi="Arial" w:cs="Arial"/>
          <w:sz w:val="22"/>
          <w:szCs w:val="22"/>
        </w:rPr>
        <w:t>Stečajni upravitelj nadalje navodi da p</w:t>
      </w:r>
      <w:r w:rsidRPr="00334428" w:rsidR="00B95650">
        <w:rPr>
          <w:rFonts w:ascii="Arial" w:hAnsi="Arial" w:cs="Arial"/>
          <w:sz w:val="22"/>
          <w:szCs w:val="22"/>
        </w:rPr>
        <w:t>rovedba ovog stečajnog postupka usvajanjem predloženog stečajnog plana omogućuje namirenje stečajnih vjerovnika II. višeg isplatnog reda u dijelu većem nego što bi bili namireni da se provodi likvidacija stečajnog dužnika te troškova stečajnog postupka i ostalih obveza stečajne mase u cijelosti te nastavljanje poslovanja i održavanja djelatnosti stečajnog dužnika.</w:t>
      </w:r>
    </w:p>
    <w:p w:rsidRPr="00334428" w:rsidR="00C136AE" w:rsidP="00B95650" w:rsidRDefault="00C136AE" w14:paraId="30737F0B" w14:textId="77777777">
      <w:pPr>
        <w:jc w:val="both"/>
        <w:rPr>
          <w:rFonts w:ascii="Arial" w:hAnsi="Arial" w:cs="Arial"/>
          <w:sz w:val="22"/>
          <w:szCs w:val="22"/>
        </w:rPr>
      </w:pPr>
    </w:p>
    <w:p w:rsidRPr="00334428" w:rsidR="00C136AE" w:rsidP="00C136AE" w:rsidRDefault="00C136AE" w14:paraId="7A1B7CA9" w14:textId="1E1B3C33">
      <w:pPr>
        <w:jc w:val="both"/>
        <w:rPr>
          <w:rFonts w:ascii="Arial" w:hAnsi="Arial" w:cs="Arial"/>
          <w:sz w:val="22"/>
          <w:szCs w:val="22"/>
        </w:rPr>
      </w:pPr>
      <w:r w:rsidRPr="00334428">
        <w:rPr>
          <w:rFonts w:ascii="Arial" w:hAnsi="Arial" w:cs="Arial"/>
          <w:sz w:val="22"/>
          <w:szCs w:val="22"/>
        </w:rPr>
        <w:t>Prihvaćanjem stečajnog plana, iz iznosa novčanih sredstava stečajnog dužnika stečenih provedbom stečajnog postupka te kako je predviđeno ovim stečajnim planom, namirit će se vjerovnici II. (drugog) višeg isplatnog reda u 5,5 % iznosu te troškovi stečajnog postupka i ostale obveze stečajne mase u cijelosti. Nakon pravomoćnosti rješenja o potvrdi stečajnog plana stečajnom dužniku će se brisati oznaka „u stečaju“ iz Sudskog registra te će isti moći nastaviti poslovanje.</w:t>
      </w:r>
    </w:p>
    <w:p w:rsidRPr="00334428" w:rsidR="00704110" w:rsidP="00C136AE" w:rsidRDefault="00704110" w14:paraId="5A98142E" w14:textId="77777777">
      <w:pPr>
        <w:jc w:val="both"/>
        <w:rPr>
          <w:rFonts w:ascii="Arial" w:hAnsi="Arial" w:cs="Arial"/>
          <w:sz w:val="22"/>
          <w:szCs w:val="22"/>
        </w:rPr>
      </w:pPr>
    </w:p>
    <w:p w:rsidRPr="00334428" w:rsidR="00C136AE" w:rsidP="00C136AE" w:rsidRDefault="00C136AE" w14:paraId="23189D81" w14:textId="29F24534">
      <w:pPr>
        <w:jc w:val="both"/>
        <w:rPr>
          <w:rFonts w:ascii="Arial" w:hAnsi="Arial" w:cs="Arial"/>
          <w:sz w:val="22"/>
          <w:szCs w:val="22"/>
        </w:rPr>
      </w:pPr>
      <w:r w:rsidRPr="00334428">
        <w:rPr>
          <w:rFonts w:ascii="Arial" w:hAnsi="Arial" w:cs="Arial"/>
          <w:sz w:val="22"/>
          <w:szCs w:val="22"/>
        </w:rPr>
        <w:t>Provedba stečajnog postupka prihvaćanjem ovog stečajnog plana osigurava da niti jedan vjerovnik prihvaćanjem stečajnog plana ne bi bio u lošijem položaju nego da ovoga plana nema (uvjet iz čl. 337. S</w:t>
      </w:r>
      <w:r w:rsidRPr="00334428" w:rsidR="00704110">
        <w:rPr>
          <w:rFonts w:ascii="Arial" w:hAnsi="Arial" w:cs="Arial"/>
          <w:sz w:val="22"/>
          <w:szCs w:val="22"/>
        </w:rPr>
        <w:t>tečajnog zakona</w:t>
      </w:r>
      <w:r w:rsidRPr="00334428">
        <w:rPr>
          <w:rFonts w:ascii="Arial" w:hAnsi="Arial" w:cs="Arial"/>
          <w:sz w:val="22"/>
          <w:szCs w:val="22"/>
        </w:rPr>
        <w:t>).</w:t>
      </w:r>
    </w:p>
    <w:p w:rsidRPr="00334428" w:rsidR="00C136AE" w:rsidP="00B95650" w:rsidRDefault="00C136AE" w14:paraId="043B209E" w14:textId="13029760">
      <w:pPr>
        <w:jc w:val="both"/>
        <w:rPr>
          <w:rFonts w:ascii="Arial" w:hAnsi="Arial" w:cs="Arial"/>
          <w:sz w:val="22"/>
          <w:szCs w:val="22"/>
        </w:rPr>
      </w:pPr>
    </w:p>
    <w:p w:rsidRPr="00334428" w:rsidR="00704110" w:rsidP="00704110" w:rsidRDefault="00704110" w14:paraId="02A49607" w14:textId="26C5F65E">
      <w:pPr>
        <w:jc w:val="both"/>
        <w:rPr>
          <w:rFonts w:ascii="Arial" w:hAnsi="Arial" w:cs="Arial"/>
          <w:sz w:val="22"/>
          <w:szCs w:val="22"/>
        </w:rPr>
      </w:pPr>
      <w:r w:rsidRPr="00334428">
        <w:rPr>
          <w:rFonts w:ascii="Arial" w:hAnsi="Arial" w:cs="Arial"/>
          <w:sz w:val="22"/>
          <w:szCs w:val="22"/>
        </w:rPr>
        <w:t>Stečajni plan obuhvaća vjerovnike II. (drugog) višeg isplatnog reda čije planirano namirenje je predviđeno sukladno tablici na strani 14. i 15. prijedloga stečajnog plana.</w:t>
      </w:r>
    </w:p>
    <w:p w:rsidRPr="00334428" w:rsidR="00704110" w:rsidP="00704110" w:rsidRDefault="00704110" w14:paraId="7F1C34A6" w14:textId="7B1CF59B">
      <w:pPr>
        <w:jc w:val="both"/>
        <w:rPr>
          <w:rFonts w:ascii="Arial" w:hAnsi="Arial" w:cs="Arial"/>
          <w:sz w:val="22"/>
          <w:szCs w:val="22"/>
        </w:rPr>
      </w:pPr>
      <w:r w:rsidRPr="00334428">
        <w:rPr>
          <w:rFonts w:ascii="Arial" w:hAnsi="Arial" w:cs="Arial"/>
          <w:sz w:val="22"/>
          <w:szCs w:val="22"/>
        </w:rPr>
        <w:t>Učinci ovoga stečajnog plana su jednaki prema svim stečajnim vjerovnicima, a smatra se da tražbine vjerovnika nižih isplatnih redova prestaju sukladno čl. 311. Stečajnog zakona. Budući da su učinci stečajnog plana jednaki prema svim vjerovnicima isti se ne razvrstavaju u grupe.</w:t>
      </w:r>
    </w:p>
    <w:p w:rsidRPr="00334428" w:rsidR="00704110" w:rsidP="00704110" w:rsidRDefault="00704110" w14:paraId="781CC7A7" w14:textId="77777777">
      <w:pPr>
        <w:jc w:val="both"/>
        <w:rPr>
          <w:rFonts w:ascii="Arial" w:hAnsi="Arial" w:cs="Arial"/>
          <w:sz w:val="22"/>
          <w:szCs w:val="22"/>
        </w:rPr>
      </w:pPr>
      <w:r w:rsidRPr="00334428">
        <w:rPr>
          <w:rFonts w:ascii="Arial" w:hAnsi="Arial" w:cs="Arial"/>
          <w:sz w:val="22"/>
          <w:szCs w:val="22"/>
        </w:rPr>
        <w:lastRenderedPageBreak/>
        <w:t>Vjerovnici se namiruju u 5,5 % iznosu prijavljene tražbine odjednom u roku 15 dana od dana pravomoćnosti rješenja o potvrdi stečajnog plana.</w:t>
      </w:r>
    </w:p>
    <w:p w:rsidRPr="00334428" w:rsidR="00C136AE" w:rsidP="00B95650" w:rsidRDefault="00C136AE" w14:paraId="1D723A6D" w14:textId="7CFF50A7">
      <w:pPr>
        <w:jc w:val="both"/>
        <w:rPr>
          <w:rFonts w:ascii="Arial" w:hAnsi="Arial" w:cs="Arial"/>
          <w:sz w:val="22"/>
          <w:szCs w:val="22"/>
        </w:rPr>
      </w:pPr>
    </w:p>
    <w:p w:rsidRPr="00334428" w:rsidR="00C136AE" w:rsidP="00B95650" w:rsidRDefault="00704110" w14:paraId="6B7D4F77" w14:textId="3B6429A6">
      <w:pPr>
        <w:jc w:val="both"/>
        <w:rPr>
          <w:rFonts w:ascii="Arial" w:hAnsi="Arial" w:cs="Arial"/>
          <w:sz w:val="22"/>
          <w:szCs w:val="22"/>
        </w:rPr>
      </w:pPr>
      <w:r w:rsidRPr="00334428">
        <w:rPr>
          <w:rFonts w:ascii="Arial" w:hAnsi="Arial" w:cs="Arial"/>
          <w:sz w:val="22"/>
          <w:szCs w:val="22"/>
        </w:rPr>
        <w:t>Ovim se stečajnim planom predviđa se, da se na račun naslovnog Suda deponira iz</w:t>
      </w:r>
      <w:r w:rsidRPr="00334428" w:rsidR="00E80526">
        <w:rPr>
          <w:rFonts w:ascii="Arial" w:hAnsi="Arial" w:cs="Arial"/>
          <w:sz w:val="22"/>
          <w:szCs w:val="22"/>
        </w:rPr>
        <w:t>nos koji, u slučaju da vjerovnici osporene tražbine uspiju</w:t>
      </w:r>
      <w:r w:rsidRPr="00334428">
        <w:rPr>
          <w:rFonts w:ascii="Arial" w:hAnsi="Arial" w:cs="Arial"/>
          <w:sz w:val="22"/>
          <w:szCs w:val="22"/>
        </w:rPr>
        <w:t xml:space="preserve"> u sporu, omogućuje namirenje 5,5 % osporene tražbine jednokratno, u roku od 15 dana od dana pravomoćnosti rješenja o potvrdi stečajnog plana odnosno u roku od 15 dana od dana pravomoćnosti presude o osporenoj tražbini. U slučaju da tražbina bude pravomoćno osporena, deponirani iznos će se doznačiti stečajnom dužniku. Osporena tražbina iznosi 1.499,77 eura te bi se trebala namiriti u iznosu 82,49 eura.</w:t>
      </w:r>
    </w:p>
    <w:p w:rsidRPr="00334428" w:rsidR="00C136AE" w:rsidP="00B95650" w:rsidRDefault="00C136AE" w14:paraId="19290979" w14:textId="77777777">
      <w:pPr>
        <w:jc w:val="both"/>
        <w:rPr>
          <w:rFonts w:ascii="Arial" w:hAnsi="Arial" w:cs="Arial"/>
          <w:sz w:val="22"/>
          <w:szCs w:val="22"/>
        </w:rPr>
      </w:pPr>
    </w:p>
    <w:p w:rsidRPr="00334428" w:rsidR="00704110" w:rsidP="00704110" w:rsidRDefault="00704110" w14:paraId="4478C6B6" w14:textId="22AFAB1D">
      <w:pPr>
        <w:autoSpaceDE w:val="false"/>
        <w:autoSpaceDN w:val="false"/>
        <w:adjustRightInd w:val="false"/>
        <w:jc w:val="both"/>
        <w:rPr>
          <w:rFonts w:ascii="Arial" w:hAnsi="Arial" w:cs="Arial"/>
          <w:sz w:val="22"/>
          <w:szCs w:val="22"/>
        </w:rPr>
      </w:pPr>
      <w:r w:rsidRPr="00334428">
        <w:rPr>
          <w:rFonts w:ascii="Arial" w:hAnsi="Arial" w:cs="Arial"/>
          <w:sz w:val="22"/>
          <w:szCs w:val="22"/>
        </w:rPr>
        <w:t xml:space="preserve">Dakle, provedbom ovog stečajnog plana vjerovnici II. </w:t>
      </w:r>
      <w:r w:rsidRPr="00334428" w:rsidR="0055006A">
        <w:rPr>
          <w:rFonts w:ascii="Arial" w:hAnsi="Arial" w:cs="Arial"/>
          <w:sz w:val="22"/>
          <w:szCs w:val="22"/>
        </w:rPr>
        <w:t xml:space="preserve">(drugog) </w:t>
      </w:r>
      <w:r w:rsidRPr="00334428">
        <w:rPr>
          <w:rFonts w:ascii="Arial" w:hAnsi="Arial" w:cs="Arial"/>
          <w:sz w:val="22"/>
          <w:szCs w:val="22"/>
        </w:rPr>
        <w:t>višeg isplatnog reda bit će namireni u 5,5 % iznosu.</w:t>
      </w:r>
      <w:r w:rsidRPr="00334428" w:rsidR="00B34176">
        <w:rPr>
          <w:rFonts w:ascii="Arial" w:hAnsi="Arial" w:cs="Arial"/>
          <w:sz w:val="22"/>
          <w:szCs w:val="22"/>
        </w:rPr>
        <w:t xml:space="preserve"> </w:t>
      </w:r>
      <w:r w:rsidRPr="00334428">
        <w:rPr>
          <w:rFonts w:ascii="Arial" w:hAnsi="Arial" w:cs="Arial"/>
          <w:sz w:val="22"/>
          <w:szCs w:val="22"/>
        </w:rPr>
        <w:t xml:space="preserve">U slučaju provođenja stečaja te namirenja u stečajnom postupku, bez nastavljanja poslovanja društva i bez sklapanja stečajnog plana, vjerovnici II. </w:t>
      </w:r>
      <w:r w:rsidRPr="00334428" w:rsidR="0055006A">
        <w:rPr>
          <w:rFonts w:ascii="Arial" w:hAnsi="Arial" w:cs="Arial"/>
          <w:sz w:val="22"/>
          <w:szCs w:val="22"/>
        </w:rPr>
        <w:t xml:space="preserve">(drugog) </w:t>
      </w:r>
      <w:r w:rsidRPr="00334428">
        <w:rPr>
          <w:rFonts w:ascii="Arial" w:hAnsi="Arial" w:cs="Arial"/>
          <w:sz w:val="22"/>
          <w:szCs w:val="22"/>
        </w:rPr>
        <w:t>višeg isplatnog reda bili bi namireni u 4,08 % iznosu, odnosno manje nego u slučaju prihvaćanja ovog stečajnog plana.</w:t>
      </w:r>
    </w:p>
    <w:p w:rsidRPr="00334428" w:rsidR="00704110" w:rsidP="00704110" w:rsidRDefault="00704110" w14:paraId="136ECC8B" w14:textId="643E7EB0">
      <w:pPr>
        <w:autoSpaceDE w:val="false"/>
        <w:autoSpaceDN w:val="false"/>
        <w:adjustRightInd w:val="false"/>
        <w:jc w:val="both"/>
        <w:rPr>
          <w:rFonts w:ascii="Arial" w:hAnsi="Arial" w:cs="Arial"/>
          <w:sz w:val="22"/>
          <w:szCs w:val="22"/>
        </w:rPr>
      </w:pPr>
      <w:r w:rsidRPr="00334428">
        <w:rPr>
          <w:rFonts w:ascii="Arial" w:hAnsi="Arial" w:cs="Arial"/>
          <w:sz w:val="22"/>
          <w:szCs w:val="22"/>
        </w:rPr>
        <w:t>Naime, u slučaju provođenja stečaja, vrijednost procijenjene imovine koja se treba pr</w:t>
      </w:r>
      <w:r w:rsidRPr="00334428" w:rsidR="0055006A">
        <w:rPr>
          <w:rFonts w:ascii="Arial" w:hAnsi="Arial" w:cs="Arial"/>
          <w:sz w:val="22"/>
          <w:szCs w:val="22"/>
        </w:rPr>
        <w:t>odati iznosi ukupno 158.100,00 eura</w:t>
      </w:r>
      <w:r w:rsidRPr="00334428">
        <w:rPr>
          <w:rFonts w:ascii="Arial" w:hAnsi="Arial" w:cs="Arial"/>
          <w:sz w:val="22"/>
          <w:szCs w:val="22"/>
        </w:rPr>
        <w:t>. Navedeno predstavlja procijenjenu vrijednost imovine, a uobičajeno je da pokretnine ne postignu procijenjenu vrijednost</w:t>
      </w:r>
      <w:r w:rsidRPr="00334428" w:rsidR="00B34176">
        <w:rPr>
          <w:rFonts w:ascii="Arial" w:hAnsi="Arial" w:cs="Arial"/>
          <w:sz w:val="22"/>
          <w:szCs w:val="22"/>
        </w:rPr>
        <w:t>,</w:t>
      </w:r>
      <w:r w:rsidRPr="00334428">
        <w:rPr>
          <w:rFonts w:ascii="Arial" w:hAnsi="Arial" w:cs="Arial"/>
          <w:sz w:val="22"/>
          <w:szCs w:val="22"/>
        </w:rPr>
        <w:t xml:space="preserve"> već se često prodaju za iznos znatno niži od procijenjene vrijednosti. Također se ističe vezano za mobilne kućice da su one trenutno na određenom zemljištu, a u slučaju prodaje u stečajnom postupku upitna je mogućnost njihovog prenošenja bez umanjenja vrijednosti odnosno za očekivati je da bi nastala znatna oštećenja u slučaju prenošenja te bi samim time i možebitno ostvarena kupoprodajna cijena bila još niža.</w:t>
      </w:r>
      <w:r w:rsidRPr="00334428" w:rsidR="0055006A">
        <w:rPr>
          <w:rFonts w:ascii="Arial" w:hAnsi="Arial" w:cs="Arial"/>
          <w:sz w:val="22"/>
          <w:szCs w:val="22"/>
        </w:rPr>
        <w:t xml:space="preserve"> </w:t>
      </w:r>
      <w:r w:rsidRPr="00334428">
        <w:rPr>
          <w:rFonts w:ascii="Arial" w:hAnsi="Arial" w:cs="Arial"/>
          <w:sz w:val="22"/>
          <w:szCs w:val="22"/>
        </w:rPr>
        <w:t xml:space="preserve">Iako je malo vjerojatno da bi imovina dužnika bila prodana za procijenjenu vrijednost, uzet ćemo u obzir da bi doista i bila prodana za navedenu vrijednost odnosno ukupno 158.100,00 </w:t>
      </w:r>
      <w:r w:rsidRPr="00334428" w:rsidR="0055006A">
        <w:rPr>
          <w:rFonts w:ascii="Arial" w:hAnsi="Arial" w:cs="Arial"/>
          <w:sz w:val="22"/>
          <w:szCs w:val="22"/>
        </w:rPr>
        <w:t xml:space="preserve">eura </w:t>
      </w:r>
      <w:r w:rsidRPr="00334428">
        <w:rPr>
          <w:rFonts w:ascii="Arial" w:hAnsi="Arial" w:cs="Arial"/>
          <w:sz w:val="22"/>
          <w:szCs w:val="22"/>
        </w:rPr>
        <w:t>te će se sukladno tome napraviti izračun odnosno dokazati da su vjerovnici svakako u boljem položaju u slučaju sklapanja ovog stečajnog plana nego da se stečajni postupak provodi.</w:t>
      </w:r>
    </w:p>
    <w:p w:rsidRPr="00334428" w:rsidR="00704110" w:rsidP="0055006A" w:rsidRDefault="00704110" w14:paraId="5244440E" w14:textId="1ED67305">
      <w:pPr>
        <w:autoSpaceDE w:val="false"/>
        <w:autoSpaceDN w:val="false"/>
        <w:adjustRightInd w:val="false"/>
        <w:jc w:val="both"/>
        <w:rPr>
          <w:rFonts w:ascii="Arial" w:hAnsi="Arial" w:cs="Arial"/>
          <w:sz w:val="22"/>
          <w:szCs w:val="22"/>
        </w:rPr>
      </w:pPr>
      <w:r w:rsidRPr="00334428">
        <w:rPr>
          <w:rFonts w:ascii="Arial" w:hAnsi="Arial" w:cs="Arial"/>
          <w:sz w:val="22"/>
          <w:szCs w:val="22"/>
        </w:rPr>
        <w:t>Prema tome, nastali nepodmireni troškovi ovog postupka iznose, jednako kako je</w:t>
      </w:r>
      <w:r w:rsidRPr="00334428" w:rsidR="0055006A">
        <w:t xml:space="preserve"> </w:t>
      </w:r>
      <w:r w:rsidRPr="00334428" w:rsidR="0055006A">
        <w:rPr>
          <w:rFonts w:ascii="Arial" w:hAnsi="Arial" w:cs="Arial"/>
          <w:sz w:val="22"/>
          <w:szCs w:val="22"/>
        </w:rPr>
        <w:t xml:space="preserve">predviđeno i ovim stečajnim planom, 89.705,45 eura. Planirani troškovi u slučaju nastavljanja stečajnog postupka i prodaje imovine bi bili veći nego što je to predviđeno ovim stečajnim planom jer bi očekivano trajanje stečajnog postupka bilo dulje i iznosilo minimalno 10 mjeseci, za razliku od predviđenih 6 mjeseci u slučaju usvajanja stečajnog plana. U slučaju likvidacije stečajnog dužnika, osim dužeg trajanja postupka, veći bi bili i putni troškovi stečajnog upravitelja jer bi bilo potrebno doći na više ročišta te dodatno pokazivati zainteresiranim kupcima kućice odnosno teretno vozilo te nakon prodaje iste i predati u posjed što bi dodatno uvećalo troškove postupka. Prema tome, planirani troškovi za sljedećih 10 mjeseci u slučaju prodaje imovine odnosno u slučaju da se stečajni plan ne provodi iznosili bi ukupno 24.199,68 eura. </w:t>
      </w:r>
    </w:p>
    <w:p w:rsidRPr="00334428" w:rsidR="00704110" w:rsidP="00B95650" w:rsidRDefault="00704110" w14:paraId="2563D90C" w14:textId="77777777">
      <w:pPr>
        <w:autoSpaceDE w:val="false"/>
        <w:autoSpaceDN w:val="false"/>
        <w:adjustRightInd w:val="false"/>
        <w:jc w:val="both"/>
        <w:rPr>
          <w:rFonts w:ascii="Arial" w:hAnsi="Arial" w:cs="Arial"/>
          <w:sz w:val="22"/>
          <w:szCs w:val="22"/>
        </w:rPr>
      </w:pPr>
    </w:p>
    <w:p w:rsidRPr="00334428" w:rsidR="0055006A" w:rsidP="0055006A" w:rsidRDefault="0055006A" w14:paraId="340FAEF0" w14:textId="285281AE">
      <w:pPr>
        <w:autoSpaceDE w:val="false"/>
        <w:autoSpaceDN w:val="false"/>
        <w:adjustRightInd w:val="false"/>
        <w:jc w:val="both"/>
        <w:rPr>
          <w:rFonts w:ascii="Arial" w:hAnsi="Arial" w:cs="Arial"/>
          <w:sz w:val="22"/>
          <w:szCs w:val="22"/>
        </w:rPr>
      </w:pPr>
      <w:r w:rsidRPr="00334428">
        <w:rPr>
          <w:rFonts w:ascii="Arial" w:hAnsi="Arial" w:cs="Arial"/>
          <w:sz w:val="22"/>
          <w:szCs w:val="22"/>
        </w:rPr>
        <w:t>Ako se uzme u obzir procijenjena vrijednost imovine stečajnog dužnika u iznosu 158.100,00 eura te od toga oduzmu nastali troškovi u iznosu 89.705,45 € te predvidivi troškovi za daljnjih 10 mjeseci u iznosu 24.199,68 €, može se zaključiti da bi za namirenje vjerovnika preostalo 44.194,87 €.</w:t>
      </w:r>
    </w:p>
    <w:p w:rsidRPr="00334428" w:rsidR="0055006A" w:rsidP="0055006A" w:rsidRDefault="0055006A" w14:paraId="58B6F019" w14:textId="3AFB8324">
      <w:pPr>
        <w:autoSpaceDE w:val="false"/>
        <w:autoSpaceDN w:val="false"/>
        <w:adjustRightInd w:val="false"/>
        <w:jc w:val="both"/>
        <w:rPr>
          <w:rFonts w:ascii="Arial" w:hAnsi="Arial" w:cs="Arial"/>
          <w:sz w:val="22"/>
          <w:szCs w:val="22"/>
        </w:rPr>
      </w:pPr>
      <w:r w:rsidRPr="00334428">
        <w:rPr>
          <w:rFonts w:ascii="Arial" w:hAnsi="Arial" w:cs="Arial"/>
          <w:sz w:val="22"/>
          <w:szCs w:val="22"/>
        </w:rPr>
        <w:t>S obzirom da sveukupno prijavljena potraživanja iznose 1.083.539,92 eura (uključujući i potraživanje koje je osporeno, a oko kojeg i dalje traje parnica, a koji iznos se također treba osigurati), vjerovnici bi bili namireni u iznosu 4,08 % odnosno ostali bi nenamireni ukupno u iznosu od 1.039.345,05 eura.</w:t>
      </w:r>
    </w:p>
    <w:p w:rsidRPr="00334428" w:rsidR="0055006A" w:rsidP="0055006A" w:rsidRDefault="0055006A" w14:paraId="70AC8DFC" w14:textId="674E0368">
      <w:pPr>
        <w:autoSpaceDE w:val="false"/>
        <w:autoSpaceDN w:val="false"/>
        <w:adjustRightInd w:val="false"/>
        <w:jc w:val="both"/>
        <w:rPr>
          <w:rFonts w:ascii="Arial" w:hAnsi="Arial" w:cs="Arial"/>
          <w:sz w:val="22"/>
          <w:szCs w:val="22"/>
        </w:rPr>
      </w:pPr>
      <w:r w:rsidRPr="00334428">
        <w:rPr>
          <w:rFonts w:ascii="Arial" w:hAnsi="Arial" w:cs="Arial"/>
          <w:sz w:val="22"/>
          <w:szCs w:val="22"/>
        </w:rPr>
        <w:t xml:space="preserve">S obzirom da sveukupno prijavljena potraživanja iznose 1.083.539,92 eura (uključujući i potraživanje koje je osporeno, a oko kojeg i dalje traje parnica, a koji iznos se također treba osigurati), vjerovnici će biti namireni u iznosu 5,5 % svoje tražbine odnosno ukupno bi bili namireni za 59.594,70 eura </w:t>
      </w:r>
      <w:r w:rsidRPr="00334428" w:rsidR="00B34176">
        <w:rPr>
          <w:rFonts w:ascii="Arial" w:hAnsi="Arial" w:cs="Arial"/>
          <w:sz w:val="22"/>
          <w:szCs w:val="22"/>
        </w:rPr>
        <w:t xml:space="preserve">tj. </w:t>
      </w:r>
      <w:r w:rsidRPr="00334428">
        <w:rPr>
          <w:rFonts w:ascii="Arial" w:hAnsi="Arial" w:cs="Arial"/>
          <w:sz w:val="22"/>
          <w:szCs w:val="22"/>
        </w:rPr>
        <w:t>ostali bi nenamireni ukupno u iznosu od 1.023.945,22 eura. Dakle, u slučaju sklapanja i provedbe stečajnog plana vjerovnici bi predvidivo dobili 15.399,83 eura više.</w:t>
      </w:r>
      <w:r w:rsidRPr="00334428" w:rsidR="00B34176">
        <w:rPr>
          <w:rFonts w:ascii="Arial" w:hAnsi="Arial" w:cs="Arial"/>
          <w:sz w:val="22"/>
          <w:szCs w:val="22"/>
        </w:rPr>
        <w:t xml:space="preserve"> </w:t>
      </w:r>
      <w:r w:rsidRPr="00334428">
        <w:rPr>
          <w:rFonts w:ascii="Arial" w:hAnsi="Arial" w:cs="Arial"/>
          <w:sz w:val="22"/>
          <w:szCs w:val="22"/>
        </w:rPr>
        <w:t>Slijedom svega navedenog, razvidno je da su vjerovnici u boljem položaju u slučaju provedbe ovog stečajnog plana i nastavka poslovanja stečajnog dužnika u odnosu da se ovaj stečajni postupak dovrši bez sklapanja stečajnog plana i nastavka poslovanja jer će biti namireni u većem postotku odnosno iznosu.</w:t>
      </w:r>
    </w:p>
    <w:p w:rsidRPr="00334428" w:rsidR="0055006A" w:rsidP="0055006A" w:rsidRDefault="0055006A" w14:paraId="26CFDFAE" w14:textId="3518150B">
      <w:pPr>
        <w:autoSpaceDE w:val="false"/>
        <w:autoSpaceDN w:val="false"/>
        <w:adjustRightInd w:val="false"/>
        <w:jc w:val="both"/>
        <w:rPr>
          <w:rFonts w:ascii="Arial" w:hAnsi="Arial" w:cs="Arial"/>
          <w:sz w:val="22"/>
          <w:szCs w:val="22"/>
        </w:rPr>
      </w:pPr>
    </w:p>
    <w:p w:rsidRPr="00334428" w:rsidR="0055006A" w:rsidP="0055006A" w:rsidRDefault="0055006A" w14:paraId="0FC4D5AE" w14:textId="77777777">
      <w:pPr>
        <w:autoSpaceDE w:val="false"/>
        <w:autoSpaceDN w:val="false"/>
        <w:adjustRightInd w:val="false"/>
        <w:jc w:val="both"/>
        <w:rPr>
          <w:rFonts w:ascii="Arial" w:hAnsi="Arial" w:cs="Arial"/>
          <w:sz w:val="22"/>
          <w:szCs w:val="22"/>
        </w:rPr>
      </w:pPr>
      <w:r w:rsidRPr="00334428">
        <w:rPr>
          <w:rFonts w:ascii="Arial" w:hAnsi="Arial" w:cs="Arial"/>
          <w:sz w:val="22"/>
          <w:szCs w:val="22"/>
        </w:rPr>
        <w:lastRenderedPageBreak/>
        <w:t xml:space="preserve">Kako se prema stečajnom planu ne trebaju zasnivati, mijenjati, prenositi ili ukidati prava na stvarima i pravima dužnika, posebne izjave za promjene u </w:t>
      </w:r>
      <w:proofErr w:type="spellStart"/>
      <w:r w:rsidRPr="00334428">
        <w:rPr>
          <w:rFonts w:ascii="Arial" w:hAnsi="Arial" w:cs="Arial"/>
          <w:sz w:val="22"/>
          <w:szCs w:val="22"/>
        </w:rPr>
        <w:t>stvarnopravnim</w:t>
      </w:r>
      <w:proofErr w:type="spellEnd"/>
      <w:r w:rsidRPr="00334428">
        <w:rPr>
          <w:rFonts w:ascii="Arial" w:hAnsi="Arial" w:cs="Arial"/>
          <w:sz w:val="22"/>
          <w:szCs w:val="22"/>
        </w:rPr>
        <w:t xml:space="preserve"> odnosima nisu potrebne.</w:t>
      </w:r>
    </w:p>
    <w:p w:rsidRPr="00334428" w:rsidR="0055006A" w:rsidP="0055006A" w:rsidRDefault="0055006A" w14:paraId="0D4621EC" w14:textId="77777777">
      <w:pPr>
        <w:autoSpaceDE w:val="false"/>
        <w:autoSpaceDN w:val="false"/>
        <w:adjustRightInd w:val="false"/>
        <w:jc w:val="both"/>
        <w:rPr>
          <w:rFonts w:ascii="Arial" w:hAnsi="Arial" w:cs="Arial"/>
          <w:sz w:val="22"/>
          <w:szCs w:val="22"/>
        </w:rPr>
      </w:pPr>
      <w:r w:rsidRPr="00334428">
        <w:rPr>
          <w:rFonts w:ascii="Arial" w:hAnsi="Arial" w:cs="Arial"/>
          <w:sz w:val="22"/>
          <w:szCs w:val="22"/>
        </w:rPr>
        <w:t>Prema stečajnom planu predviđeno je namirenje vjerovnika, troškova stečajnog postupka i obveza stečajne mase iz iznosa zajma kojeg će kao zajmodavac dužniku kao zajmoprimcu dati bivši zakonski zastupnik odnosno član društva dužnika Marko Kadija.</w:t>
      </w:r>
    </w:p>
    <w:p w:rsidRPr="00334428" w:rsidR="00704110" w:rsidP="0055006A" w:rsidRDefault="0055006A" w14:paraId="7FE78F3C" w14:textId="56900691">
      <w:pPr>
        <w:autoSpaceDE w:val="false"/>
        <w:autoSpaceDN w:val="false"/>
        <w:adjustRightInd w:val="false"/>
        <w:jc w:val="both"/>
        <w:rPr>
          <w:rFonts w:ascii="Arial" w:hAnsi="Arial" w:cs="Arial"/>
          <w:sz w:val="22"/>
          <w:szCs w:val="22"/>
        </w:rPr>
      </w:pPr>
      <w:r w:rsidRPr="00334428">
        <w:rPr>
          <w:rFonts w:ascii="Arial" w:hAnsi="Arial" w:cs="Arial"/>
          <w:sz w:val="22"/>
          <w:szCs w:val="22"/>
        </w:rPr>
        <w:t>Vezano uz davanje zajma dužniku, po uplati istoga će se navedeni iznos u knjigama dužnika voditi kao zajam dan od strane člana društva Marka Kadije.</w:t>
      </w:r>
    </w:p>
    <w:p w:rsidRPr="00334428" w:rsidR="00704110" w:rsidP="00B95650" w:rsidRDefault="00704110" w14:paraId="605BA235" w14:textId="77777777">
      <w:pPr>
        <w:autoSpaceDE w:val="false"/>
        <w:autoSpaceDN w:val="false"/>
        <w:adjustRightInd w:val="false"/>
        <w:jc w:val="both"/>
        <w:rPr>
          <w:rFonts w:ascii="Arial" w:hAnsi="Arial" w:cs="Arial"/>
          <w:sz w:val="22"/>
          <w:szCs w:val="22"/>
        </w:rPr>
      </w:pPr>
    </w:p>
    <w:p w:rsidRPr="00334428" w:rsidR="0055006A" w:rsidP="0055006A" w:rsidRDefault="0055006A" w14:paraId="181F1BE6" w14:textId="051706AF">
      <w:pPr>
        <w:autoSpaceDE w:val="false"/>
        <w:autoSpaceDN w:val="false"/>
        <w:adjustRightInd w:val="false"/>
        <w:jc w:val="both"/>
        <w:rPr>
          <w:rFonts w:ascii="Arial" w:hAnsi="Arial" w:cs="Arial"/>
          <w:sz w:val="22"/>
          <w:szCs w:val="22"/>
        </w:rPr>
      </w:pPr>
      <w:r w:rsidRPr="00334428">
        <w:rPr>
          <w:rFonts w:ascii="Arial" w:hAnsi="Arial" w:cs="Arial"/>
          <w:sz w:val="22"/>
          <w:szCs w:val="22"/>
        </w:rPr>
        <w:t>Prihvaćanjem stečajnog plana stečajni dužnik će nakon brisanja oznaka „u stečaju“ nastaviti sljedeće sudske postupke:</w:t>
      </w:r>
    </w:p>
    <w:p w:rsidRPr="00334428" w:rsidR="0055006A" w:rsidP="0055006A" w:rsidRDefault="00330B8A" w14:paraId="0A521B09" w14:textId="27F8F663">
      <w:pPr>
        <w:autoSpaceDE w:val="false"/>
        <w:autoSpaceDN w:val="false"/>
        <w:adjustRightInd w:val="false"/>
        <w:jc w:val="both"/>
        <w:rPr>
          <w:rFonts w:ascii="Arial" w:hAnsi="Arial" w:cs="Arial"/>
          <w:sz w:val="22"/>
          <w:szCs w:val="22"/>
        </w:rPr>
      </w:pPr>
      <w:r w:rsidRPr="00334428">
        <w:rPr>
          <w:rFonts w:ascii="Arial" w:hAnsi="Arial" w:cs="Arial"/>
          <w:sz w:val="22"/>
          <w:szCs w:val="22"/>
        </w:rPr>
        <w:t xml:space="preserve">- </w:t>
      </w:r>
      <w:r w:rsidRPr="00334428" w:rsidR="00B34176">
        <w:rPr>
          <w:rFonts w:ascii="Arial" w:hAnsi="Arial" w:cs="Arial"/>
          <w:sz w:val="22"/>
          <w:szCs w:val="22"/>
        </w:rPr>
        <w:t>p</w:t>
      </w:r>
      <w:r w:rsidRPr="00334428" w:rsidR="0055006A">
        <w:rPr>
          <w:rFonts w:ascii="Arial" w:hAnsi="Arial" w:cs="Arial"/>
          <w:sz w:val="22"/>
          <w:szCs w:val="22"/>
        </w:rPr>
        <w:t>ostupak pred Vrhovnim sudom Republike Hrvatske povodom prijedloga za dopuštenje revizija;</w:t>
      </w:r>
    </w:p>
    <w:p w:rsidRPr="00334428" w:rsidR="0055006A" w:rsidP="0055006A" w:rsidRDefault="00330B8A" w14:paraId="6D7B4A3A" w14:textId="5172A1EF">
      <w:pPr>
        <w:autoSpaceDE w:val="false"/>
        <w:autoSpaceDN w:val="false"/>
        <w:adjustRightInd w:val="false"/>
        <w:jc w:val="both"/>
        <w:rPr>
          <w:rFonts w:ascii="Arial" w:hAnsi="Arial" w:cs="Arial"/>
          <w:sz w:val="22"/>
          <w:szCs w:val="22"/>
        </w:rPr>
      </w:pPr>
      <w:r w:rsidRPr="00334428">
        <w:rPr>
          <w:rFonts w:ascii="Arial" w:hAnsi="Arial" w:cs="Arial"/>
          <w:sz w:val="22"/>
          <w:szCs w:val="22"/>
        </w:rPr>
        <w:t xml:space="preserve">- </w:t>
      </w:r>
      <w:r w:rsidRPr="00334428" w:rsidR="00B34176">
        <w:rPr>
          <w:rFonts w:ascii="Arial" w:hAnsi="Arial" w:cs="Arial"/>
          <w:sz w:val="22"/>
          <w:szCs w:val="22"/>
        </w:rPr>
        <w:t>p</w:t>
      </w:r>
      <w:r w:rsidRPr="00334428" w:rsidR="0055006A">
        <w:rPr>
          <w:rFonts w:ascii="Arial" w:hAnsi="Arial" w:cs="Arial"/>
          <w:sz w:val="22"/>
          <w:szCs w:val="22"/>
        </w:rPr>
        <w:t>ostupak pred Trgovačkim sudom u Zadru koji se vodi pod poslovnim brojem P-219/2022 koji postupak je povodom Rješenja Visokog trgovačkog suda Republike</w:t>
      </w:r>
      <w:r w:rsidRPr="00334428" w:rsidR="0055006A">
        <w:t xml:space="preserve"> </w:t>
      </w:r>
      <w:r w:rsidRPr="00334428" w:rsidR="0055006A">
        <w:rPr>
          <w:rFonts w:ascii="Arial" w:hAnsi="Arial" w:cs="Arial"/>
          <w:sz w:val="22"/>
          <w:szCs w:val="22"/>
        </w:rPr>
        <w:t>Hrvatske od 30. siječnja 2025. godine, poslovni broj Pž-4018/2024-3, kojim je usvojena žalba dužnika vraćen na ponovni postupak;</w:t>
      </w:r>
    </w:p>
    <w:p w:rsidRPr="00334428" w:rsidR="0055006A" w:rsidP="0055006A" w:rsidRDefault="00330B8A" w14:paraId="59CACBE7" w14:textId="7150E52C">
      <w:pPr>
        <w:autoSpaceDE w:val="false"/>
        <w:autoSpaceDN w:val="false"/>
        <w:adjustRightInd w:val="false"/>
        <w:jc w:val="both"/>
        <w:rPr>
          <w:rFonts w:ascii="Arial" w:hAnsi="Arial" w:cs="Arial"/>
          <w:sz w:val="22"/>
          <w:szCs w:val="22"/>
        </w:rPr>
      </w:pPr>
      <w:r w:rsidRPr="00334428">
        <w:rPr>
          <w:rFonts w:ascii="Arial" w:hAnsi="Arial" w:cs="Arial"/>
          <w:sz w:val="22"/>
          <w:szCs w:val="22"/>
        </w:rPr>
        <w:t xml:space="preserve">- </w:t>
      </w:r>
      <w:r w:rsidRPr="00334428" w:rsidR="00B34176">
        <w:rPr>
          <w:rFonts w:ascii="Arial" w:hAnsi="Arial" w:cs="Arial"/>
          <w:sz w:val="22"/>
          <w:szCs w:val="22"/>
        </w:rPr>
        <w:t>p</w:t>
      </w:r>
      <w:r w:rsidRPr="00334428" w:rsidR="0055006A">
        <w:rPr>
          <w:rFonts w:ascii="Arial" w:hAnsi="Arial" w:cs="Arial"/>
          <w:sz w:val="22"/>
          <w:szCs w:val="22"/>
        </w:rPr>
        <w:t>ostupak pred Trgovačkim sudom u Zadru koji se vodi po poslovnim brojem P-128/2023 povodom tužbe dužnika radi proglašenja ovrhe nedopuštenom na temelju zahtjeva za izravnu naplatu na temelju zadužnice OV-1093/20 i koji je trenutno u prekidu;</w:t>
      </w:r>
    </w:p>
    <w:p w:rsidRPr="00334428" w:rsidR="0055006A" w:rsidP="0055006A" w:rsidRDefault="00330B8A" w14:paraId="356993CB" w14:textId="6127A6F0">
      <w:pPr>
        <w:autoSpaceDE w:val="false"/>
        <w:autoSpaceDN w:val="false"/>
        <w:adjustRightInd w:val="false"/>
        <w:jc w:val="both"/>
        <w:rPr>
          <w:rFonts w:ascii="Arial" w:hAnsi="Arial" w:cs="Arial"/>
          <w:sz w:val="22"/>
          <w:szCs w:val="22"/>
        </w:rPr>
      </w:pPr>
      <w:r w:rsidRPr="00334428">
        <w:rPr>
          <w:rFonts w:ascii="Arial" w:hAnsi="Arial" w:cs="Arial"/>
          <w:sz w:val="22"/>
          <w:szCs w:val="22"/>
        </w:rPr>
        <w:t xml:space="preserve">- </w:t>
      </w:r>
      <w:r w:rsidRPr="00334428" w:rsidR="00B34176">
        <w:rPr>
          <w:rFonts w:ascii="Arial" w:hAnsi="Arial" w:cs="Arial"/>
          <w:sz w:val="22"/>
          <w:szCs w:val="22"/>
        </w:rPr>
        <w:t>p</w:t>
      </w:r>
      <w:r w:rsidRPr="00334428" w:rsidR="0055006A">
        <w:rPr>
          <w:rFonts w:ascii="Arial" w:hAnsi="Arial" w:cs="Arial"/>
          <w:sz w:val="22"/>
          <w:szCs w:val="22"/>
        </w:rPr>
        <w:t>ostupak pred Trgovačkim sudom u Zadru koji se vodi pod poslovnim brojem P-112/2023 povodom tužbe dužnika, radi proglašenja ovrhe nedopuštenom na temelju zadužnice OV 1092/20 u kojem je nakon prekida određen nastavak postupka;</w:t>
      </w:r>
    </w:p>
    <w:p w:rsidRPr="00334428" w:rsidR="00704110" w:rsidP="0055006A" w:rsidRDefault="00330B8A" w14:paraId="6EA644D4" w14:textId="373A12BD">
      <w:pPr>
        <w:autoSpaceDE w:val="false"/>
        <w:autoSpaceDN w:val="false"/>
        <w:adjustRightInd w:val="false"/>
        <w:jc w:val="both"/>
        <w:rPr>
          <w:rFonts w:ascii="Arial" w:hAnsi="Arial" w:cs="Arial"/>
          <w:sz w:val="22"/>
          <w:szCs w:val="22"/>
        </w:rPr>
      </w:pPr>
      <w:r w:rsidRPr="00334428">
        <w:rPr>
          <w:rFonts w:ascii="Arial" w:hAnsi="Arial" w:cs="Arial"/>
          <w:sz w:val="22"/>
          <w:szCs w:val="22"/>
        </w:rPr>
        <w:t xml:space="preserve">- </w:t>
      </w:r>
      <w:r w:rsidRPr="00334428" w:rsidR="00B34176">
        <w:rPr>
          <w:rFonts w:ascii="Arial" w:hAnsi="Arial" w:cs="Arial"/>
          <w:sz w:val="22"/>
          <w:szCs w:val="22"/>
        </w:rPr>
        <w:t>p</w:t>
      </w:r>
      <w:r w:rsidRPr="00334428" w:rsidR="0055006A">
        <w:rPr>
          <w:rFonts w:ascii="Arial" w:hAnsi="Arial" w:cs="Arial"/>
          <w:sz w:val="22"/>
          <w:szCs w:val="22"/>
        </w:rPr>
        <w:t>ostupak pred Općinskim sudom u Zadru koji se vodi pod poslovnim brojem Ovr-1008/2023 u povodu prijedloga dužnika za odgodu prijenosa zaplijenjenih sredstava temeljem zadužnice OV-1096/20 i koji je trenutno u prekidu.</w:t>
      </w:r>
    </w:p>
    <w:p w:rsidRPr="00334428" w:rsidR="00704110" w:rsidP="00B95650" w:rsidRDefault="00704110" w14:paraId="7DF1D17A" w14:textId="77777777">
      <w:pPr>
        <w:autoSpaceDE w:val="false"/>
        <w:autoSpaceDN w:val="false"/>
        <w:adjustRightInd w:val="false"/>
        <w:jc w:val="both"/>
        <w:rPr>
          <w:rFonts w:ascii="Arial" w:hAnsi="Arial" w:cs="Arial"/>
          <w:sz w:val="22"/>
          <w:szCs w:val="22"/>
        </w:rPr>
      </w:pPr>
    </w:p>
    <w:p w:rsidRPr="00334428" w:rsidR="0055006A" w:rsidP="0055006A" w:rsidRDefault="0055006A" w14:paraId="1F3AF79D" w14:textId="7C9BA3BB">
      <w:pPr>
        <w:autoSpaceDE w:val="false"/>
        <w:autoSpaceDN w:val="false"/>
        <w:adjustRightInd w:val="false"/>
        <w:jc w:val="both"/>
        <w:rPr>
          <w:rFonts w:ascii="Arial" w:hAnsi="Arial" w:cs="Arial"/>
          <w:sz w:val="22"/>
          <w:szCs w:val="22"/>
        </w:rPr>
      </w:pPr>
      <w:r w:rsidRPr="00334428">
        <w:rPr>
          <w:rFonts w:ascii="Arial" w:hAnsi="Arial" w:cs="Arial"/>
          <w:sz w:val="22"/>
          <w:szCs w:val="22"/>
        </w:rPr>
        <w:t xml:space="preserve">Stečajni plan će se smatrati sklopljenim te će ga naslovni sud i potvrditi pod uvjetom da bivši zakonski zastupnik odnosno član dužnika MARKO KADIJA, OIB: 66223405433, </w:t>
      </w:r>
      <w:proofErr w:type="spellStart"/>
      <w:r w:rsidRPr="00334428">
        <w:rPr>
          <w:rFonts w:ascii="Arial" w:hAnsi="Arial" w:cs="Arial"/>
          <w:sz w:val="22"/>
          <w:szCs w:val="22"/>
        </w:rPr>
        <w:t>Turanj</w:t>
      </w:r>
      <w:proofErr w:type="spellEnd"/>
      <w:r w:rsidRPr="00334428">
        <w:rPr>
          <w:rFonts w:ascii="Arial" w:hAnsi="Arial" w:cs="Arial"/>
          <w:sz w:val="22"/>
          <w:szCs w:val="22"/>
        </w:rPr>
        <w:t>, Obala dr. Franje Tuđmana 70 u roku 15 dana od dana prihvaćanja stečajnog plana na ročištu za raspravljanje i glasovanje o stečajnom planu kao zajmodavac doznači na račun dužnika ukupan i</w:t>
      </w:r>
      <w:r w:rsidRPr="00334428" w:rsidR="00B34176">
        <w:rPr>
          <w:rFonts w:ascii="Arial" w:hAnsi="Arial" w:cs="Arial"/>
          <w:sz w:val="22"/>
          <w:szCs w:val="22"/>
        </w:rPr>
        <w:t xml:space="preserve">znos od </w:t>
      </w:r>
      <w:r w:rsidRPr="00334428">
        <w:rPr>
          <w:rFonts w:ascii="Arial" w:hAnsi="Arial" w:cs="Arial"/>
          <w:sz w:val="22"/>
          <w:szCs w:val="22"/>
        </w:rPr>
        <w:t>169.569,03 eura, a koji iznos je potreban za namirenje svih predviđenih troškova stečajnog postupka, obveza stečajne mase i tražbina vjerovnika u predviđenom postotku.</w:t>
      </w:r>
    </w:p>
    <w:p w:rsidRPr="00334428" w:rsidR="00704110" w:rsidP="0055006A" w:rsidRDefault="0055006A" w14:paraId="0972E49A" w14:textId="2C76B7C2">
      <w:pPr>
        <w:autoSpaceDE w:val="false"/>
        <w:autoSpaceDN w:val="false"/>
        <w:adjustRightInd w:val="false"/>
        <w:jc w:val="both"/>
        <w:rPr>
          <w:rFonts w:ascii="Arial" w:hAnsi="Arial" w:cs="Arial"/>
          <w:sz w:val="22"/>
          <w:szCs w:val="22"/>
        </w:rPr>
      </w:pPr>
      <w:r w:rsidRPr="00334428">
        <w:rPr>
          <w:rFonts w:ascii="Arial" w:hAnsi="Arial" w:cs="Arial"/>
          <w:sz w:val="22"/>
          <w:szCs w:val="22"/>
        </w:rPr>
        <w:t>Dakle, sukladno čl. 335. Stečajnog zakona, ovaj stečajni plan će se potvrditi tek pod uvjetom da se najkasnije u roku od 15 dana od dana prihvaćanja stečajnog plana na ročištu za raspravljanje i glasovanje o stečajnom planu ispuni gore navedena pretpostavka odnosno da Marko Kadija doznači na račun dužnika iznos od 169.569,03 eura. U slučaju da se navedena pretpostavka ne ispuni, naslovni Sud će po službenoj dužnosti uskratiti potvrdu stečajnog plana ako se gore navedena pretpostavka ne ispuni niti nakon isteka dodatnog primjerenog roka za ispunjenje kojeg će Sud možebitno odrediti. U slučaju da se uskrati potvrda stečajnog plana iz navedenog razloga, stečajni postupak nad stečajnim dužnikom će se nastaviti kao da plan nije bio sklopljen te će se pristupiti unovčenju stečajne mase.</w:t>
      </w:r>
    </w:p>
    <w:p w:rsidRPr="00334428" w:rsidR="00704110" w:rsidP="00B95650" w:rsidRDefault="00704110" w14:paraId="2A905FC0" w14:textId="77777777">
      <w:pPr>
        <w:autoSpaceDE w:val="false"/>
        <w:autoSpaceDN w:val="false"/>
        <w:adjustRightInd w:val="false"/>
        <w:jc w:val="both"/>
        <w:rPr>
          <w:rFonts w:ascii="Arial" w:hAnsi="Arial" w:cs="Arial"/>
          <w:sz w:val="22"/>
          <w:szCs w:val="22"/>
        </w:rPr>
      </w:pPr>
    </w:p>
    <w:p w:rsidRPr="00334428" w:rsidR="00704110" w:rsidP="0017243B" w:rsidRDefault="0017243B" w14:paraId="5659D814" w14:textId="1218A8DC">
      <w:pPr>
        <w:autoSpaceDE w:val="false"/>
        <w:autoSpaceDN w:val="false"/>
        <w:adjustRightInd w:val="false"/>
        <w:jc w:val="both"/>
        <w:rPr>
          <w:rFonts w:ascii="Arial" w:hAnsi="Arial" w:cs="Arial"/>
          <w:sz w:val="22"/>
          <w:szCs w:val="22"/>
        </w:rPr>
      </w:pPr>
      <w:r w:rsidRPr="00334428">
        <w:rPr>
          <w:rFonts w:ascii="Arial" w:hAnsi="Arial" w:cs="Arial"/>
          <w:sz w:val="22"/>
          <w:szCs w:val="22"/>
        </w:rPr>
        <w:t xml:space="preserve">Stečajni dužnik obvezuje se u roku od 15 dana od dana pravomoćnosti </w:t>
      </w:r>
      <w:r w:rsidRPr="00334428" w:rsidR="00CE28E8">
        <w:rPr>
          <w:rFonts w:ascii="Arial" w:hAnsi="Arial" w:cs="Arial"/>
          <w:sz w:val="22"/>
          <w:szCs w:val="22"/>
        </w:rPr>
        <w:t xml:space="preserve">rješenja </w:t>
      </w:r>
      <w:r w:rsidRPr="00334428" w:rsidR="00B34176">
        <w:rPr>
          <w:rFonts w:ascii="Arial" w:hAnsi="Arial" w:cs="Arial"/>
          <w:sz w:val="22"/>
          <w:szCs w:val="22"/>
        </w:rPr>
        <w:t xml:space="preserve">o potvrdi stečajnog plana </w:t>
      </w:r>
      <w:r w:rsidRPr="00334428">
        <w:rPr>
          <w:rFonts w:ascii="Arial" w:hAnsi="Arial" w:cs="Arial"/>
          <w:sz w:val="22"/>
          <w:szCs w:val="22"/>
        </w:rPr>
        <w:t xml:space="preserve">namiriti 5,5 % tražbina vjerovnika II. višeg isplatnog reda na način da se na račune stečajnih vjerovnika doznače iznosi namirenja kako je pojedinačno navedeno u prethodnim tablicama. Obvezuje se stečajni dužnik, u predviđenim rokovima, namiriti u cijelosti troškove stečajnog postupka kao i nastale obveze stečajne mase. Također, obvezuje se stečajni dužnik na račun suda položiti iznos koji je predviđen kao rezervacija za osporenu tražbinu. Sukladno članku 344. st. 2. Stečajnog zakona stečajni je upravitelj dužan nakon pravomoćnosti rješenja o potvrdi stečajnog plana, a prije zaključenja stečajnog postupka podmiriti sve nesporne troškove i obveze stečajne mase, a koja sredstva će biti pribavljena iz predviđenog zajma danog stečajnom dužniku. Troškove stečajnog postupka i obveze stečajne mase, </w:t>
      </w:r>
      <w:r w:rsidRPr="00334428" w:rsidR="00B34176">
        <w:rPr>
          <w:rFonts w:ascii="Arial" w:hAnsi="Arial" w:cs="Arial"/>
          <w:sz w:val="22"/>
          <w:szCs w:val="22"/>
        </w:rPr>
        <w:t xml:space="preserve">koji će nastupiti </w:t>
      </w:r>
      <w:r w:rsidRPr="00334428">
        <w:rPr>
          <w:rFonts w:ascii="Arial" w:hAnsi="Arial" w:cs="Arial"/>
          <w:sz w:val="22"/>
          <w:szCs w:val="22"/>
        </w:rPr>
        <w:t>do dana zaključenja stečajnog postupka, uključujući nagradu i naknadu stvarnih troškova stečajnog upravitelja namirit će stečajni dužnik, na teret stečajne mase.</w:t>
      </w:r>
    </w:p>
    <w:p w:rsidRPr="00334428" w:rsidR="0017243B" w:rsidP="0017243B" w:rsidRDefault="0017243B" w14:paraId="238083CD" w14:textId="77777777">
      <w:pPr>
        <w:autoSpaceDE w:val="false"/>
        <w:autoSpaceDN w:val="false"/>
        <w:adjustRightInd w:val="false"/>
        <w:jc w:val="both"/>
        <w:rPr>
          <w:rFonts w:ascii="Arial" w:hAnsi="Arial" w:cs="Arial"/>
          <w:sz w:val="22"/>
          <w:szCs w:val="22"/>
        </w:rPr>
      </w:pPr>
    </w:p>
    <w:p w:rsidRPr="00334428" w:rsidR="0017243B" w:rsidP="0017243B" w:rsidRDefault="0017243B" w14:paraId="110D5E16" w14:textId="13CFBC89">
      <w:pPr>
        <w:autoSpaceDE w:val="false"/>
        <w:autoSpaceDN w:val="false"/>
        <w:adjustRightInd w:val="false"/>
        <w:jc w:val="both"/>
        <w:rPr>
          <w:rFonts w:ascii="Arial" w:hAnsi="Arial" w:cs="Arial"/>
          <w:sz w:val="22"/>
          <w:szCs w:val="22"/>
        </w:rPr>
      </w:pPr>
      <w:r w:rsidRPr="00334428">
        <w:rPr>
          <w:rFonts w:ascii="Arial" w:hAnsi="Arial" w:cs="Arial"/>
          <w:sz w:val="22"/>
          <w:szCs w:val="22"/>
        </w:rPr>
        <w:t>Po pravomoćnosti rješenja o zaključenju stečajnog postupka dužnik ponovno stječe pravo slobodnoga raspolaganja stečajnom masom, oslobođen svih obveza osim onih preuzetih ovim Stečajnim planom. Stečajni će upravitelj u roku od osam dana od pravomoćnosti rješenja o zaključenju stečajnog postupka izvršiti primopredaju dužnosti, o čemu će se sastaviti poseban zapisnik, te će u zakonskom roku sastaviti i Poreznoj upravi podnijeti završni račun na dan zaključenja stečajnog postupka.</w:t>
      </w:r>
    </w:p>
    <w:p w:rsidRPr="00334428" w:rsidR="0017243B" w:rsidP="0017243B" w:rsidRDefault="0017243B" w14:paraId="0B0476B9" w14:textId="77777777">
      <w:pPr>
        <w:autoSpaceDE w:val="false"/>
        <w:autoSpaceDN w:val="false"/>
        <w:adjustRightInd w:val="false"/>
        <w:jc w:val="both"/>
        <w:rPr>
          <w:rFonts w:ascii="Arial" w:hAnsi="Arial" w:cs="Arial"/>
          <w:sz w:val="22"/>
          <w:szCs w:val="22"/>
        </w:rPr>
      </w:pPr>
    </w:p>
    <w:p w:rsidRPr="00334428" w:rsidR="00704110" w:rsidP="0017243B" w:rsidRDefault="0017243B" w14:paraId="43611C53" w14:textId="19025F08">
      <w:pPr>
        <w:autoSpaceDE w:val="false"/>
        <w:autoSpaceDN w:val="false"/>
        <w:adjustRightInd w:val="false"/>
        <w:jc w:val="both"/>
        <w:rPr>
          <w:rFonts w:ascii="Arial" w:hAnsi="Arial" w:cs="Arial"/>
          <w:sz w:val="22"/>
          <w:szCs w:val="22"/>
        </w:rPr>
      </w:pPr>
      <w:r w:rsidRPr="00334428">
        <w:rPr>
          <w:rFonts w:ascii="Arial" w:hAnsi="Arial" w:cs="Arial"/>
          <w:sz w:val="22"/>
          <w:szCs w:val="22"/>
        </w:rPr>
        <w:t>Budući da je u ovom stečajnom planu predviđeno namirenje tražbina vjerovnika odjednom iz sredstava prikupljenih zajmom, a jednako se predviđa namirenje svih troškova stečajnog postupka i nastalih obveza stečajne mase, to se mjere nadzora nad ispunjenjem stečajnog plana neće primjenjivati.</w:t>
      </w:r>
    </w:p>
    <w:p w:rsidRPr="00334428" w:rsidR="00704110" w:rsidP="00B95650" w:rsidRDefault="00704110" w14:paraId="78AC8677" w14:textId="3A4C8A22">
      <w:pPr>
        <w:autoSpaceDE w:val="false"/>
        <w:autoSpaceDN w:val="false"/>
        <w:adjustRightInd w:val="false"/>
        <w:jc w:val="both"/>
        <w:rPr>
          <w:rFonts w:ascii="Arial" w:hAnsi="Arial" w:cs="Arial"/>
          <w:sz w:val="22"/>
          <w:szCs w:val="22"/>
        </w:rPr>
      </w:pPr>
    </w:p>
    <w:p w:rsidRPr="00334428" w:rsidR="008435DB" w:rsidP="00B95650" w:rsidRDefault="00CE28E8" w14:paraId="1DEC7CE8" w14:textId="2C176421">
      <w:pPr>
        <w:autoSpaceDE w:val="false"/>
        <w:autoSpaceDN w:val="false"/>
        <w:adjustRightInd w:val="false"/>
        <w:jc w:val="both"/>
        <w:rPr>
          <w:rFonts w:ascii="Arial" w:hAnsi="Arial" w:cs="Arial"/>
          <w:bCs/>
          <w:sz w:val="22"/>
          <w:szCs w:val="22"/>
        </w:rPr>
      </w:pPr>
      <w:r w:rsidRPr="00334428">
        <w:rPr>
          <w:rFonts w:ascii="Arial" w:hAnsi="Arial" w:cs="Arial"/>
          <w:bCs/>
          <w:sz w:val="22"/>
          <w:szCs w:val="22"/>
        </w:rPr>
        <w:t>Punomoćnik vjerovnika Grada Zadra ukazuje na, po njegovom mišljenju, neadekvatnu formulaciju u prvoj rečenici na stranici 20 i predza</w:t>
      </w:r>
      <w:r w:rsidRPr="00334428" w:rsidR="00392051">
        <w:rPr>
          <w:rFonts w:ascii="Arial" w:hAnsi="Arial" w:cs="Arial"/>
          <w:bCs/>
          <w:sz w:val="22"/>
          <w:szCs w:val="22"/>
        </w:rPr>
        <w:t>d</w:t>
      </w:r>
      <w:r w:rsidRPr="00334428">
        <w:rPr>
          <w:rFonts w:ascii="Arial" w:hAnsi="Arial" w:cs="Arial"/>
          <w:bCs/>
          <w:sz w:val="22"/>
          <w:szCs w:val="22"/>
        </w:rPr>
        <w:t>njem paragrafu na istoj stranici. Konkretno mišljenja je da se o oslobađanju drugih obveza može govoriti tek nakon zaključenja stečajnog postupka te isto tako smatra da ta formulacija ne može glasiti "oslobađanje svih obveza čije ispunjenje nije predviđeno stečajnim planom" već "priznatih tražbina u ovom postupku čije namirenje nije predviđeno ovim stečajnim planom". Vjerovnik Grad Zadar navodi da navedena druga formulacija zakonski i nomotehnički puno više odgovara Stečajnom zakonu i svrsi stečajnog plana.</w:t>
      </w:r>
    </w:p>
    <w:p w:rsidRPr="00334428" w:rsidR="00392051" w:rsidP="00B95650" w:rsidRDefault="00392051" w14:paraId="18691963" w14:textId="43ACA161">
      <w:pPr>
        <w:autoSpaceDE w:val="false"/>
        <w:autoSpaceDN w:val="false"/>
        <w:adjustRightInd w:val="false"/>
        <w:jc w:val="both"/>
        <w:rPr>
          <w:rFonts w:ascii="Arial" w:hAnsi="Arial" w:cs="Arial"/>
          <w:bCs/>
          <w:sz w:val="22"/>
          <w:szCs w:val="22"/>
        </w:rPr>
      </w:pPr>
    </w:p>
    <w:p w:rsidRPr="00334428" w:rsidR="00392051" w:rsidP="00B95650" w:rsidRDefault="00392051" w14:paraId="65415965" w14:textId="77777777">
      <w:pPr>
        <w:autoSpaceDE w:val="false"/>
        <w:autoSpaceDN w:val="false"/>
        <w:adjustRightInd w:val="false"/>
        <w:jc w:val="both"/>
        <w:rPr>
          <w:rFonts w:ascii="Arial" w:hAnsi="Arial" w:cs="Arial"/>
          <w:bCs/>
          <w:sz w:val="22"/>
          <w:szCs w:val="22"/>
        </w:rPr>
      </w:pPr>
      <w:r w:rsidRPr="00334428">
        <w:rPr>
          <w:rFonts w:ascii="Arial" w:hAnsi="Arial" w:cs="Arial"/>
          <w:bCs/>
          <w:sz w:val="22"/>
          <w:szCs w:val="22"/>
        </w:rPr>
        <w:t xml:space="preserve">Stečajni upravitelj u odnosu na prednje navodi da je suglasan s prijedlogom stečajnog vjerovnika Grada Zadra samim time što dužnik vodi i parnice koje su još u tijeku i još nisu pravomoćno okončane zbog čega se termin "da se dužnik oslobađa svih obveza" možda preširok i to nije bila intencija stečajnog plana. </w:t>
      </w:r>
    </w:p>
    <w:p w:rsidRPr="00334428" w:rsidR="00392051" w:rsidP="00B95650" w:rsidRDefault="00392051" w14:paraId="69DB40E9" w14:textId="1D702CA4">
      <w:pPr>
        <w:autoSpaceDE w:val="false"/>
        <w:autoSpaceDN w:val="false"/>
        <w:adjustRightInd w:val="false"/>
        <w:jc w:val="both"/>
        <w:rPr>
          <w:rFonts w:ascii="Arial" w:hAnsi="Arial" w:cs="Arial"/>
          <w:bCs/>
          <w:sz w:val="22"/>
          <w:szCs w:val="22"/>
        </w:rPr>
      </w:pPr>
      <w:r w:rsidRPr="00334428">
        <w:rPr>
          <w:rFonts w:ascii="Arial" w:hAnsi="Arial" w:cs="Arial"/>
          <w:bCs/>
          <w:sz w:val="22"/>
          <w:szCs w:val="22"/>
        </w:rPr>
        <w:t>Slijedom navedenog suglasan je s navedenim prijedl</w:t>
      </w:r>
      <w:r w:rsidRPr="00334428" w:rsidR="00685268">
        <w:rPr>
          <w:rFonts w:ascii="Arial" w:hAnsi="Arial" w:cs="Arial"/>
          <w:bCs/>
          <w:sz w:val="22"/>
          <w:szCs w:val="22"/>
        </w:rPr>
        <w:t>ogom ovog stečajnog vjerovnika te</w:t>
      </w:r>
      <w:r w:rsidRPr="00334428">
        <w:rPr>
          <w:rFonts w:ascii="Arial" w:hAnsi="Arial" w:cs="Arial"/>
          <w:bCs/>
          <w:sz w:val="22"/>
          <w:szCs w:val="22"/>
        </w:rPr>
        <w:t xml:space="preserve"> mijenja stečajni plan na način da sada treba glasiti i to prva rečenica na stranici 20</w:t>
      </w:r>
      <w:r w:rsidRPr="00334428" w:rsidR="00685268">
        <w:rPr>
          <w:rFonts w:ascii="Arial" w:hAnsi="Arial" w:cs="Arial"/>
          <w:bCs/>
          <w:sz w:val="22"/>
          <w:szCs w:val="22"/>
        </w:rPr>
        <w:t>.</w:t>
      </w:r>
      <w:r w:rsidRPr="00334428">
        <w:rPr>
          <w:rFonts w:ascii="Arial" w:hAnsi="Arial" w:cs="Arial"/>
          <w:bCs/>
          <w:sz w:val="22"/>
          <w:szCs w:val="22"/>
        </w:rPr>
        <w:t xml:space="preserve"> stečajnog plana: "Nakon pravomoćnosti rješenja o potvrdi stečajnog plana stečajni dužnik se oslobađa svih priznatih tražbina u ovom postupku čije namirenje nije predviđeno ovim stečajnim planom." </w:t>
      </w:r>
    </w:p>
    <w:p w:rsidRPr="00334428" w:rsidR="00CE28E8" w:rsidP="00B95650" w:rsidRDefault="00392051" w14:paraId="6A721B3B" w14:textId="70581DD2">
      <w:pPr>
        <w:autoSpaceDE w:val="false"/>
        <w:autoSpaceDN w:val="false"/>
        <w:adjustRightInd w:val="false"/>
        <w:jc w:val="both"/>
        <w:rPr>
          <w:rFonts w:ascii="Arial" w:hAnsi="Arial" w:cs="Arial"/>
          <w:bCs/>
          <w:sz w:val="22"/>
          <w:szCs w:val="22"/>
        </w:rPr>
      </w:pPr>
      <w:r w:rsidRPr="00334428">
        <w:rPr>
          <w:rFonts w:ascii="Arial" w:hAnsi="Arial" w:cs="Arial"/>
          <w:bCs/>
          <w:sz w:val="22"/>
          <w:szCs w:val="22"/>
        </w:rPr>
        <w:t>U šestom odlomku na strani 20. prva rečenica se mijenja na način da ista sada glasi: "Po pravomoćnosti rješenja o zaključenju stečajnog postupka dužnik ponovno stječe pravo slobodnog raspolaganja stečajnom masom.", dok se dio "oslobođen svih obveza osim preuzetih ovim Stečajnim planom" se briše.</w:t>
      </w:r>
    </w:p>
    <w:p w:rsidRPr="00334428" w:rsidR="00392051" w:rsidP="00B95650" w:rsidRDefault="00392051" w14:paraId="09FA08DA" w14:textId="77777777">
      <w:pPr>
        <w:autoSpaceDE w:val="false"/>
        <w:autoSpaceDN w:val="false"/>
        <w:adjustRightInd w:val="false"/>
        <w:jc w:val="both"/>
        <w:rPr>
          <w:rFonts w:ascii="Arial" w:hAnsi="Arial" w:cs="Arial"/>
          <w:bCs/>
          <w:sz w:val="22"/>
          <w:szCs w:val="22"/>
        </w:rPr>
      </w:pPr>
    </w:p>
    <w:p w:rsidRPr="00334428" w:rsidR="008435DB" w:rsidP="008435DB" w:rsidRDefault="00685268" w14:paraId="5CBEBB1A" w14:textId="135EE614">
      <w:pPr>
        <w:jc w:val="both"/>
        <w:rPr>
          <w:rFonts w:ascii="Arial" w:hAnsi="Arial" w:cs="Arial"/>
          <w:sz w:val="22"/>
          <w:szCs w:val="22"/>
        </w:rPr>
      </w:pPr>
      <w:r w:rsidRPr="00334428">
        <w:rPr>
          <w:rFonts w:ascii="Arial" w:hAnsi="Arial" w:cs="Arial"/>
          <w:sz w:val="22"/>
          <w:szCs w:val="22"/>
        </w:rPr>
        <w:t xml:space="preserve">Zamjenik punomoćnice ostalih vjerovnika koji su nazočni na današnjem ročištu suglasan je s gore navedenim navodima stečajnog vjerovnika Grada Zadra i stečajnog upravitelja. </w:t>
      </w:r>
    </w:p>
    <w:p w:rsidRPr="00334428" w:rsidR="008435DB" w:rsidP="008435DB" w:rsidRDefault="008435DB" w14:paraId="1C1CACDD" w14:textId="77777777">
      <w:pPr>
        <w:jc w:val="both"/>
        <w:rPr>
          <w:rFonts w:ascii="Arial" w:hAnsi="Arial" w:cs="Arial"/>
          <w:sz w:val="22"/>
          <w:szCs w:val="22"/>
        </w:rPr>
      </w:pPr>
    </w:p>
    <w:p w:rsidRPr="00334428" w:rsidR="008435DB" w:rsidP="008435DB" w:rsidRDefault="008435DB" w14:paraId="1320690A" w14:textId="7FA72BFB">
      <w:pPr>
        <w:jc w:val="both"/>
        <w:rPr>
          <w:rFonts w:ascii="Arial" w:hAnsi="Arial" w:cs="Arial"/>
          <w:sz w:val="22"/>
          <w:szCs w:val="22"/>
        </w:rPr>
      </w:pPr>
      <w:r w:rsidRPr="00334428">
        <w:rPr>
          <w:rFonts w:ascii="Arial" w:hAnsi="Arial" w:cs="Arial"/>
          <w:sz w:val="22"/>
          <w:szCs w:val="22"/>
        </w:rPr>
        <w:t xml:space="preserve">Sudac utvrđuje da će stečajni vjerovnici na skupštini glasovati podizanjem ruke te da nema potrebe vjerovnike razvrstavati u </w:t>
      </w:r>
      <w:r w:rsidRPr="00334428" w:rsidR="0017243B">
        <w:rPr>
          <w:rFonts w:ascii="Arial" w:hAnsi="Arial" w:cs="Arial"/>
          <w:sz w:val="22"/>
          <w:szCs w:val="22"/>
        </w:rPr>
        <w:t xml:space="preserve">posebne </w:t>
      </w:r>
      <w:r w:rsidRPr="00334428">
        <w:rPr>
          <w:rFonts w:ascii="Arial" w:hAnsi="Arial" w:cs="Arial"/>
          <w:sz w:val="22"/>
          <w:szCs w:val="22"/>
        </w:rPr>
        <w:t>skupine budući su učinci stečajnog plana jednaki prema svim vjerovnicima, odnosno svi se namiruju u 5,5%-</w:t>
      </w:r>
      <w:proofErr w:type="spellStart"/>
      <w:r w:rsidRPr="00334428">
        <w:rPr>
          <w:rFonts w:ascii="Arial" w:hAnsi="Arial" w:cs="Arial"/>
          <w:sz w:val="22"/>
          <w:szCs w:val="22"/>
        </w:rPr>
        <w:t>tnom</w:t>
      </w:r>
      <w:proofErr w:type="spellEnd"/>
      <w:r w:rsidRPr="00334428">
        <w:rPr>
          <w:rFonts w:ascii="Arial" w:hAnsi="Arial" w:cs="Arial"/>
          <w:sz w:val="22"/>
          <w:szCs w:val="22"/>
        </w:rPr>
        <w:t xml:space="preserve"> iznosu</w:t>
      </w:r>
      <w:r w:rsidRPr="00334428" w:rsidR="0017243B">
        <w:rPr>
          <w:rFonts w:ascii="Arial" w:hAnsi="Arial" w:cs="Arial"/>
          <w:sz w:val="22"/>
          <w:szCs w:val="22"/>
        </w:rPr>
        <w:t xml:space="preserve"> njihovih utvrđenih tražbina</w:t>
      </w:r>
      <w:r w:rsidRPr="00334428">
        <w:rPr>
          <w:rFonts w:ascii="Arial" w:hAnsi="Arial" w:cs="Arial"/>
          <w:sz w:val="22"/>
          <w:szCs w:val="22"/>
        </w:rPr>
        <w:t xml:space="preserve">.  </w:t>
      </w:r>
    </w:p>
    <w:p w:rsidRPr="00334428" w:rsidR="008435DB" w:rsidP="008435DB" w:rsidRDefault="008435DB" w14:paraId="5D6A5470" w14:textId="77777777">
      <w:pPr>
        <w:tabs>
          <w:tab w:val="left" w:pos="0"/>
        </w:tabs>
        <w:jc w:val="both"/>
        <w:rPr>
          <w:rFonts w:ascii="Arial" w:hAnsi="Arial" w:cs="Arial"/>
          <w:sz w:val="22"/>
          <w:szCs w:val="22"/>
        </w:rPr>
      </w:pPr>
    </w:p>
    <w:p w:rsidRPr="00334428" w:rsidR="008435DB" w:rsidP="008435DB" w:rsidRDefault="008435DB" w14:paraId="5336222E" w14:textId="77777777">
      <w:pPr>
        <w:tabs>
          <w:tab w:val="left" w:pos="0"/>
        </w:tabs>
        <w:jc w:val="both"/>
        <w:rPr>
          <w:rFonts w:ascii="Arial" w:hAnsi="Arial" w:cs="Arial"/>
          <w:sz w:val="22"/>
          <w:szCs w:val="22"/>
        </w:rPr>
      </w:pPr>
      <w:r w:rsidRPr="00334428">
        <w:rPr>
          <w:rFonts w:ascii="Arial" w:hAnsi="Arial" w:cs="Arial"/>
          <w:sz w:val="22"/>
          <w:szCs w:val="22"/>
        </w:rPr>
        <w:t xml:space="preserve">Sukladno čl. 330. st. 3. Stečajnog zakona propisano je da ako stečajni vjerovnici nisu razvrstani u posebne skupine, smatrat će se da su vjerovnici prihvatili stečajni plan ako je za njega glasovala većina vjerovnika koji su glasovali i ako zbroj tražbina vjerovnika koji su glasovali za stečajni plan prelazi zbroj tražbina vjerovnika koji su glasovali protiv toga da se on prihvati. </w:t>
      </w:r>
    </w:p>
    <w:p w:rsidRPr="00334428" w:rsidR="008435DB" w:rsidP="008435DB" w:rsidRDefault="008435DB" w14:paraId="5ECA2237" w14:textId="77777777">
      <w:pPr>
        <w:tabs>
          <w:tab w:val="left" w:pos="0"/>
        </w:tabs>
        <w:jc w:val="both"/>
        <w:rPr>
          <w:rFonts w:ascii="Arial" w:hAnsi="Arial" w:cs="Arial"/>
          <w:sz w:val="22"/>
          <w:szCs w:val="22"/>
        </w:rPr>
      </w:pPr>
    </w:p>
    <w:p w:rsidRPr="00334428" w:rsidR="008435DB" w:rsidP="008435DB" w:rsidRDefault="008435DB" w14:paraId="0B8F7A37" w14:textId="77777777">
      <w:pPr>
        <w:tabs>
          <w:tab w:val="left" w:pos="0"/>
        </w:tabs>
        <w:jc w:val="both"/>
        <w:rPr>
          <w:rFonts w:ascii="Arial" w:hAnsi="Arial" w:cs="Arial"/>
          <w:sz w:val="22"/>
          <w:szCs w:val="22"/>
        </w:rPr>
      </w:pPr>
      <w:r w:rsidRPr="00334428">
        <w:rPr>
          <w:rFonts w:ascii="Arial" w:hAnsi="Arial" w:cs="Arial"/>
          <w:sz w:val="22"/>
          <w:szCs w:val="22"/>
        </w:rPr>
        <w:t>Prelazi se na glasovanje o stečajnom planu.</w:t>
      </w:r>
    </w:p>
    <w:p w:rsidRPr="00334428" w:rsidR="008435DB" w:rsidP="00B95650" w:rsidRDefault="008435DB" w14:paraId="2100BE83" w14:textId="77777777">
      <w:pPr>
        <w:autoSpaceDE w:val="false"/>
        <w:autoSpaceDN w:val="false"/>
        <w:adjustRightInd w:val="false"/>
        <w:jc w:val="both"/>
        <w:rPr>
          <w:rFonts w:ascii="Arial" w:hAnsi="Arial" w:cs="Arial"/>
          <w:b/>
          <w:bCs/>
          <w:sz w:val="22"/>
          <w:szCs w:val="22"/>
        </w:rPr>
      </w:pPr>
    </w:p>
    <w:p w:rsidRPr="00334428" w:rsidR="003E1076" w:rsidP="003E1076" w:rsidRDefault="003E1076" w14:paraId="41AAF02F" w14:textId="27CEF000">
      <w:pPr>
        <w:tabs>
          <w:tab w:val="left" w:pos="0"/>
        </w:tabs>
        <w:jc w:val="both"/>
        <w:rPr>
          <w:rFonts w:ascii="Arial" w:hAnsi="Arial" w:cs="Arial"/>
          <w:sz w:val="22"/>
          <w:szCs w:val="22"/>
        </w:rPr>
      </w:pPr>
      <w:r w:rsidRPr="00334428">
        <w:rPr>
          <w:rFonts w:ascii="Arial" w:hAnsi="Arial" w:cs="Arial"/>
          <w:sz w:val="22"/>
          <w:szCs w:val="22"/>
        </w:rPr>
        <w:t>Stečajni vjerovnik LOŠI d.o.o., Pakoštane, koji ima utvrđenu tražbinu II. (drugog) višeg isplatnog reda u iznosu od 290.221,80 eura izjašnjava se u pravcu prihvaćanja stečajnog plana i provedbene osnove.</w:t>
      </w:r>
    </w:p>
    <w:p w:rsidRPr="00334428" w:rsidR="003E1076" w:rsidP="003E1076" w:rsidRDefault="003E1076" w14:paraId="55CD15D0" w14:textId="77777777">
      <w:pPr>
        <w:tabs>
          <w:tab w:val="left" w:pos="0"/>
        </w:tabs>
        <w:jc w:val="both"/>
        <w:rPr>
          <w:rFonts w:ascii="Arial" w:hAnsi="Arial" w:cs="Arial"/>
          <w:sz w:val="22"/>
          <w:szCs w:val="22"/>
        </w:rPr>
      </w:pPr>
    </w:p>
    <w:p w:rsidRPr="00334428" w:rsidR="003E1076" w:rsidP="003E1076" w:rsidRDefault="003E1076" w14:paraId="37CAA521" w14:textId="2E4A8848">
      <w:pPr>
        <w:tabs>
          <w:tab w:val="left" w:pos="0"/>
        </w:tabs>
        <w:jc w:val="both"/>
        <w:rPr>
          <w:rFonts w:ascii="Arial" w:hAnsi="Arial" w:cs="Arial"/>
          <w:sz w:val="22"/>
          <w:szCs w:val="22"/>
        </w:rPr>
      </w:pPr>
      <w:r w:rsidRPr="00334428">
        <w:rPr>
          <w:rFonts w:ascii="Arial" w:hAnsi="Arial" w:cs="Arial"/>
          <w:sz w:val="22"/>
          <w:szCs w:val="22"/>
        </w:rPr>
        <w:lastRenderedPageBreak/>
        <w:t xml:space="preserve">Stečajni vjerovnik  ANA KRPETA, </w:t>
      </w:r>
      <w:proofErr w:type="spellStart"/>
      <w:r w:rsidRPr="00334428">
        <w:rPr>
          <w:rFonts w:ascii="Arial" w:hAnsi="Arial" w:cs="Arial"/>
          <w:sz w:val="22"/>
          <w:szCs w:val="22"/>
        </w:rPr>
        <w:t>Pakoštane</w:t>
      </w:r>
      <w:proofErr w:type="spellEnd"/>
      <w:r w:rsidRPr="00334428">
        <w:rPr>
          <w:rFonts w:ascii="Arial" w:hAnsi="Arial" w:cs="Arial"/>
          <w:sz w:val="22"/>
          <w:szCs w:val="22"/>
        </w:rPr>
        <w:t xml:space="preserve">, </w:t>
      </w:r>
      <w:proofErr w:type="spellStart"/>
      <w:r w:rsidRPr="00334428">
        <w:rPr>
          <w:rFonts w:ascii="Arial" w:hAnsi="Arial" w:cs="Arial"/>
          <w:sz w:val="22"/>
          <w:szCs w:val="22"/>
        </w:rPr>
        <w:t>vl</w:t>
      </w:r>
      <w:proofErr w:type="spellEnd"/>
      <w:r w:rsidRPr="00334428">
        <w:rPr>
          <w:rFonts w:ascii="Arial" w:hAnsi="Arial" w:cs="Arial"/>
          <w:sz w:val="22"/>
          <w:szCs w:val="22"/>
        </w:rPr>
        <w:t>. KONTO računovodstveno-knjigovodstvenog servisa, Pakoštane, koja ima utvrđenu tražbinu II. (drugog) višeg isplatnog reda u iznosu od 1.943,07 eura izjašnjava se u pravcu prihvaćanja stečajnog plana i provedbene osnove.</w:t>
      </w:r>
    </w:p>
    <w:p w:rsidRPr="00334428" w:rsidR="003E1076" w:rsidP="003E1076" w:rsidRDefault="003E1076" w14:paraId="742DB149" w14:textId="77777777">
      <w:pPr>
        <w:tabs>
          <w:tab w:val="left" w:pos="0"/>
        </w:tabs>
        <w:jc w:val="both"/>
        <w:rPr>
          <w:rFonts w:ascii="Arial" w:hAnsi="Arial" w:cs="Arial"/>
          <w:sz w:val="22"/>
          <w:szCs w:val="22"/>
        </w:rPr>
      </w:pPr>
    </w:p>
    <w:p w:rsidRPr="00334428" w:rsidR="003E1076" w:rsidP="003E1076" w:rsidRDefault="00B34176" w14:paraId="17F7369B" w14:textId="2A8C45A5">
      <w:pPr>
        <w:tabs>
          <w:tab w:val="left" w:pos="0"/>
        </w:tabs>
        <w:jc w:val="both"/>
        <w:rPr>
          <w:rFonts w:ascii="Arial" w:hAnsi="Arial" w:cs="Arial"/>
          <w:sz w:val="22"/>
          <w:szCs w:val="22"/>
        </w:rPr>
      </w:pPr>
      <w:r w:rsidRPr="00334428">
        <w:rPr>
          <w:rFonts w:ascii="Arial" w:hAnsi="Arial" w:cs="Arial"/>
          <w:sz w:val="22"/>
          <w:szCs w:val="22"/>
        </w:rPr>
        <w:t xml:space="preserve">Stečajni vjerovnik </w:t>
      </w:r>
      <w:r w:rsidRPr="00334428" w:rsidR="003E1076">
        <w:rPr>
          <w:rFonts w:ascii="Arial" w:hAnsi="Arial" w:cs="Arial"/>
          <w:sz w:val="22"/>
          <w:szCs w:val="22"/>
        </w:rPr>
        <w:t xml:space="preserve">LABORA d.o.o., </w:t>
      </w:r>
      <w:proofErr w:type="spellStart"/>
      <w:r w:rsidRPr="00334428" w:rsidR="003E1076">
        <w:rPr>
          <w:rFonts w:ascii="Arial" w:hAnsi="Arial" w:cs="Arial"/>
          <w:sz w:val="22"/>
          <w:szCs w:val="22"/>
        </w:rPr>
        <w:t>Turanj</w:t>
      </w:r>
      <w:proofErr w:type="spellEnd"/>
      <w:r w:rsidRPr="00334428" w:rsidR="003E1076">
        <w:rPr>
          <w:rFonts w:ascii="Arial" w:hAnsi="Arial" w:cs="Arial"/>
          <w:sz w:val="22"/>
          <w:szCs w:val="22"/>
        </w:rPr>
        <w:t>, koji ima utvrđenu tražbinu II. (drugog) višeg isplatnog reda u iznosu od 200.106,31 eura izjašnjava se u pravcu prihvaćanja stečajnog plana i provedbene osnove.</w:t>
      </w:r>
    </w:p>
    <w:p w:rsidRPr="00334428" w:rsidR="003E1076" w:rsidP="003E1076" w:rsidRDefault="003E1076" w14:paraId="3A602BCD" w14:textId="77777777">
      <w:pPr>
        <w:tabs>
          <w:tab w:val="left" w:pos="0"/>
        </w:tabs>
        <w:jc w:val="both"/>
        <w:rPr>
          <w:rFonts w:ascii="Arial" w:hAnsi="Arial" w:cs="Arial"/>
          <w:sz w:val="22"/>
          <w:szCs w:val="22"/>
        </w:rPr>
      </w:pPr>
    </w:p>
    <w:p w:rsidRPr="00334428" w:rsidR="003E1076" w:rsidP="003E1076" w:rsidRDefault="003E1076" w14:paraId="5D9FC74D" w14:textId="07745C2D">
      <w:pPr>
        <w:tabs>
          <w:tab w:val="left" w:pos="0"/>
        </w:tabs>
        <w:jc w:val="both"/>
        <w:rPr>
          <w:rFonts w:ascii="Arial" w:hAnsi="Arial" w:cs="Arial"/>
          <w:sz w:val="22"/>
          <w:szCs w:val="22"/>
        </w:rPr>
      </w:pPr>
      <w:r w:rsidRPr="00334428">
        <w:rPr>
          <w:rFonts w:ascii="Arial" w:hAnsi="Arial" w:cs="Arial"/>
          <w:sz w:val="22"/>
          <w:szCs w:val="22"/>
        </w:rPr>
        <w:t xml:space="preserve">Stečajni vjerovnik  IPSE ATRIJ d.o.o., </w:t>
      </w:r>
      <w:proofErr w:type="spellStart"/>
      <w:r w:rsidRPr="00334428">
        <w:rPr>
          <w:rFonts w:ascii="Arial" w:hAnsi="Arial" w:cs="Arial"/>
          <w:sz w:val="22"/>
          <w:szCs w:val="22"/>
        </w:rPr>
        <w:t>Turanj</w:t>
      </w:r>
      <w:proofErr w:type="spellEnd"/>
      <w:r w:rsidRPr="00334428">
        <w:rPr>
          <w:rFonts w:ascii="Arial" w:hAnsi="Arial" w:cs="Arial"/>
          <w:sz w:val="22"/>
          <w:szCs w:val="22"/>
        </w:rPr>
        <w:t>, koji ima utvrđenu tražbinu II. (drugog) višeg isplatnog reda u iznosu od 66.379,90 eura izjašnjava se u pravcu prihvaćanja stečajnog plana i provedbene osnove.</w:t>
      </w:r>
    </w:p>
    <w:p w:rsidRPr="00334428" w:rsidR="003E1076" w:rsidP="003E1076" w:rsidRDefault="003E1076" w14:paraId="7B2697FA" w14:textId="77777777">
      <w:pPr>
        <w:tabs>
          <w:tab w:val="left" w:pos="0"/>
        </w:tabs>
        <w:jc w:val="both"/>
        <w:rPr>
          <w:rFonts w:ascii="Arial" w:hAnsi="Arial" w:cs="Arial"/>
          <w:sz w:val="22"/>
          <w:szCs w:val="22"/>
        </w:rPr>
      </w:pPr>
    </w:p>
    <w:p w:rsidRPr="00334428" w:rsidR="003E1076" w:rsidP="003E1076" w:rsidRDefault="003E1076" w14:paraId="3BE00717" w14:textId="7409EEB8">
      <w:pPr>
        <w:tabs>
          <w:tab w:val="left" w:pos="0"/>
        </w:tabs>
        <w:jc w:val="both"/>
        <w:rPr>
          <w:rFonts w:ascii="Arial" w:hAnsi="Arial" w:cs="Arial"/>
          <w:sz w:val="22"/>
          <w:szCs w:val="22"/>
        </w:rPr>
      </w:pPr>
      <w:r w:rsidRPr="00334428">
        <w:rPr>
          <w:rFonts w:ascii="Arial" w:hAnsi="Arial" w:cs="Arial"/>
          <w:sz w:val="22"/>
          <w:szCs w:val="22"/>
        </w:rPr>
        <w:t xml:space="preserve">Stečajni vjerovnik  YACHT CLUB ZADAR </w:t>
      </w:r>
      <w:proofErr w:type="spellStart"/>
      <w:r w:rsidRPr="00334428">
        <w:rPr>
          <w:rFonts w:ascii="Arial" w:hAnsi="Arial" w:cs="Arial"/>
          <w:sz w:val="22"/>
          <w:szCs w:val="22"/>
        </w:rPr>
        <w:t>j.d.o.o</w:t>
      </w:r>
      <w:proofErr w:type="spellEnd"/>
      <w:r w:rsidRPr="00334428">
        <w:rPr>
          <w:rFonts w:ascii="Arial" w:hAnsi="Arial" w:cs="Arial"/>
          <w:sz w:val="22"/>
          <w:szCs w:val="22"/>
        </w:rPr>
        <w:t xml:space="preserve">., </w:t>
      </w:r>
      <w:proofErr w:type="spellStart"/>
      <w:r w:rsidRPr="00334428">
        <w:rPr>
          <w:rFonts w:ascii="Arial" w:hAnsi="Arial" w:cs="Arial"/>
          <w:sz w:val="22"/>
          <w:szCs w:val="22"/>
        </w:rPr>
        <w:t>Turanj</w:t>
      </w:r>
      <w:proofErr w:type="spellEnd"/>
      <w:r w:rsidRPr="00334428">
        <w:rPr>
          <w:rFonts w:ascii="Arial" w:hAnsi="Arial" w:cs="Arial"/>
          <w:sz w:val="22"/>
          <w:szCs w:val="22"/>
        </w:rPr>
        <w:t>, koji ima utvrđenu tražbinu II. (drugog) višeg isplatnog reda u iznosu od 6.984,36 eura izjašnjava se u pravcu prihvaćanja stečajnog plana i provedbene osnove.</w:t>
      </w:r>
    </w:p>
    <w:p w:rsidRPr="00334428" w:rsidR="003E1076" w:rsidP="003E1076" w:rsidRDefault="003E1076" w14:paraId="7FE69146" w14:textId="77777777">
      <w:pPr>
        <w:tabs>
          <w:tab w:val="left" w:pos="0"/>
        </w:tabs>
        <w:jc w:val="both"/>
        <w:rPr>
          <w:rFonts w:ascii="Arial" w:hAnsi="Arial" w:cs="Arial"/>
          <w:sz w:val="22"/>
          <w:szCs w:val="22"/>
        </w:rPr>
      </w:pPr>
    </w:p>
    <w:p w:rsidRPr="00334428" w:rsidR="003E1076" w:rsidP="003E1076" w:rsidRDefault="003E1076" w14:paraId="43A976AA" w14:textId="2F52428C">
      <w:pPr>
        <w:tabs>
          <w:tab w:val="left" w:pos="0"/>
        </w:tabs>
        <w:jc w:val="both"/>
        <w:rPr>
          <w:rFonts w:ascii="Arial" w:hAnsi="Arial" w:cs="Arial"/>
          <w:sz w:val="22"/>
          <w:szCs w:val="22"/>
        </w:rPr>
      </w:pPr>
      <w:r w:rsidRPr="00334428">
        <w:rPr>
          <w:rFonts w:ascii="Arial" w:hAnsi="Arial" w:cs="Arial"/>
          <w:sz w:val="22"/>
          <w:szCs w:val="22"/>
        </w:rPr>
        <w:t xml:space="preserve">Stečajni vjerovnik  GRAD ZADAR, koji ima utvrđenu tražbinu II. (drugog) višeg isplatnog reda u iznosu od </w:t>
      </w:r>
      <w:r w:rsidRPr="00334428" w:rsidR="001D62F8">
        <w:rPr>
          <w:rFonts w:ascii="Arial" w:hAnsi="Arial" w:cs="Arial"/>
          <w:sz w:val="22"/>
          <w:szCs w:val="22"/>
        </w:rPr>
        <w:t>250.182,53</w:t>
      </w:r>
      <w:r w:rsidRPr="00334428">
        <w:rPr>
          <w:rFonts w:ascii="Arial" w:hAnsi="Arial" w:cs="Arial"/>
          <w:sz w:val="22"/>
          <w:szCs w:val="22"/>
        </w:rPr>
        <w:t xml:space="preserve"> eura izjašnjava se u pravcu </w:t>
      </w:r>
      <w:r w:rsidRPr="00334428" w:rsidR="00685268">
        <w:rPr>
          <w:rFonts w:ascii="Arial" w:hAnsi="Arial" w:cs="Arial"/>
          <w:sz w:val="22"/>
          <w:szCs w:val="22"/>
        </w:rPr>
        <w:t>NE</w:t>
      </w:r>
      <w:r w:rsidRPr="00334428" w:rsidR="001D62F8">
        <w:rPr>
          <w:rFonts w:ascii="Arial" w:hAnsi="Arial" w:cs="Arial"/>
          <w:sz w:val="22"/>
          <w:szCs w:val="22"/>
        </w:rPr>
        <w:t xml:space="preserve"> </w:t>
      </w:r>
      <w:r w:rsidRPr="00334428">
        <w:rPr>
          <w:rFonts w:ascii="Arial" w:hAnsi="Arial" w:cs="Arial"/>
          <w:sz w:val="22"/>
          <w:szCs w:val="22"/>
        </w:rPr>
        <w:t>prihvaćanja stečajnog plana i provedbene osnove.</w:t>
      </w:r>
    </w:p>
    <w:p w:rsidRPr="00334428" w:rsidR="00C27F26" w:rsidP="00C27F26" w:rsidRDefault="00C27F26" w14:paraId="1F1945CF" w14:textId="46448998">
      <w:pPr>
        <w:tabs>
          <w:tab w:val="left" w:pos="0"/>
        </w:tabs>
        <w:jc w:val="both"/>
        <w:rPr>
          <w:rFonts w:ascii="Arial" w:hAnsi="Arial" w:cs="Arial"/>
          <w:sz w:val="22"/>
          <w:szCs w:val="22"/>
        </w:rPr>
      </w:pPr>
    </w:p>
    <w:p w:rsidRPr="00334428" w:rsidR="00C27F26" w:rsidP="00C27F26" w:rsidRDefault="00C27F26" w14:paraId="5671612F" w14:textId="252B6F62">
      <w:pPr>
        <w:tabs>
          <w:tab w:val="left" w:pos="0"/>
        </w:tabs>
        <w:jc w:val="both"/>
        <w:rPr>
          <w:rFonts w:ascii="Arial" w:hAnsi="Arial" w:cs="Arial"/>
          <w:sz w:val="22"/>
          <w:szCs w:val="22"/>
        </w:rPr>
      </w:pPr>
      <w:r w:rsidRPr="00334428">
        <w:rPr>
          <w:rFonts w:ascii="Arial" w:hAnsi="Arial" w:cs="Arial"/>
          <w:sz w:val="22"/>
          <w:szCs w:val="22"/>
        </w:rPr>
        <w:t xml:space="preserve">Stečajni vjerovnik odvjetnik SEMIAN MEJAK PUHARIĆ, Zagreb, </w:t>
      </w:r>
      <w:proofErr w:type="spellStart"/>
      <w:r w:rsidRPr="00334428">
        <w:rPr>
          <w:rFonts w:ascii="Arial" w:hAnsi="Arial" w:cs="Arial"/>
          <w:sz w:val="22"/>
          <w:szCs w:val="22"/>
        </w:rPr>
        <w:t>Horvaćanska</w:t>
      </w:r>
      <w:proofErr w:type="spellEnd"/>
      <w:r w:rsidRPr="00334428">
        <w:rPr>
          <w:rFonts w:ascii="Arial" w:hAnsi="Arial" w:cs="Arial"/>
          <w:sz w:val="22"/>
          <w:szCs w:val="22"/>
        </w:rPr>
        <w:t xml:space="preserve"> cesta 53B, OIB:6845420734, koji ima utvrđenu tražbinu II. (drugog) višeg isplatnog reda u iznosu od 109.140,42 eura izjašnjava se u pravcu prihvaćanja stečajnog plana i provedbene osnove.</w:t>
      </w:r>
    </w:p>
    <w:p w:rsidRPr="00334428" w:rsidR="00C27F26" w:rsidP="00C27F26" w:rsidRDefault="00C27F26" w14:paraId="66E6A3CD" w14:textId="792CBCF8">
      <w:pPr>
        <w:tabs>
          <w:tab w:val="left" w:pos="0"/>
        </w:tabs>
        <w:jc w:val="both"/>
        <w:rPr>
          <w:rFonts w:ascii="Arial" w:hAnsi="Arial" w:cs="Arial"/>
          <w:sz w:val="22"/>
          <w:szCs w:val="22"/>
        </w:rPr>
      </w:pPr>
    </w:p>
    <w:p w:rsidRPr="00334428" w:rsidR="00C27F26" w:rsidP="0017243B" w:rsidRDefault="00C27F26" w14:paraId="114F96B2" w14:textId="27720821">
      <w:pPr>
        <w:tabs>
          <w:tab w:val="left" w:pos="0"/>
        </w:tabs>
        <w:jc w:val="both"/>
        <w:rPr>
          <w:rFonts w:ascii="Arial" w:hAnsi="Arial" w:cs="Arial"/>
          <w:sz w:val="22"/>
          <w:szCs w:val="22"/>
        </w:rPr>
      </w:pPr>
      <w:r w:rsidRPr="00334428">
        <w:rPr>
          <w:rFonts w:ascii="Arial" w:hAnsi="Arial" w:cs="Arial"/>
          <w:sz w:val="22"/>
          <w:szCs w:val="22"/>
        </w:rPr>
        <w:t xml:space="preserve">Stečajni vjerovnik MARKO KADIJA iz </w:t>
      </w:r>
      <w:proofErr w:type="spellStart"/>
      <w:r w:rsidRPr="00334428">
        <w:rPr>
          <w:rFonts w:ascii="Arial" w:hAnsi="Arial" w:cs="Arial"/>
          <w:sz w:val="22"/>
          <w:szCs w:val="22"/>
        </w:rPr>
        <w:t>Turnja</w:t>
      </w:r>
      <w:proofErr w:type="spellEnd"/>
      <w:r w:rsidRPr="00334428">
        <w:rPr>
          <w:rFonts w:ascii="Arial" w:hAnsi="Arial" w:cs="Arial"/>
          <w:sz w:val="22"/>
          <w:szCs w:val="22"/>
        </w:rPr>
        <w:t>, Franje Tuđmana 70, OIB:66223405433 koji je stekao tražbinu II. višeg isplatnog reda u iznosu od 155.732,66 eura sukladno odredbi čl. 91. Zakona o obveznim odnosima izjašnjava se u pravcu prihvaćanja stečajnog plana i provedbene osnove.</w:t>
      </w:r>
    </w:p>
    <w:p w:rsidRPr="00334428" w:rsidR="003E1076" w:rsidP="003E1076" w:rsidRDefault="003E1076" w14:paraId="7B6F954F" w14:textId="35169262">
      <w:pPr>
        <w:tabs>
          <w:tab w:val="left" w:pos="0"/>
        </w:tabs>
        <w:jc w:val="both"/>
        <w:rPr>
          <w:rFonts w:ascii="Arial" w:hAnsi="Arial" w:cs="Arial"/>
          <w:sz w:val="22"/>
          <w:szCs w:val="22"/>
        </w:rPr>
      </w:pPr>
    </w:p>
    <w:p w:rsidRPr="00334428" w:rsidR="003E1076" w:rsidP="003E1076" w:rsidRDefault="003E1076" w14:paraId="6D6B4C83" w14:textId="0B15246C">
      <w:pPr>
        <w:jc w:val="both"/>
        <w:rPr>
          <w:rFonts w:ascii="Arial" w:hAnsi="Arial" w:cs="Arial"/>
          <w:sz w:val="22"/>
          <w:szCs w:val="22"/>
        </w:rPr>
      </w:pPr>
      <w:r w:rsidRPr="00334428">
        <w:rPr>
          <w:rFonts w:ascii="Arial" w:hAnsi="Arial" w:cs="Arial"/>
          <w:sz w:val="22"/>
          <w:szCs w:val="22"/>
        </w:rPr>
        <w:t xml:space="preserve">Utvrđuje se da su vjerovnici </w:t>
      </w:r>
      <w:r w:rsidRPr="00334428" w:rsidR="00B34176">
        <w:rPr>
          <w:rFonts w:ascii="Arial" w:hAnsi="Arial" w:cs="Arial"/>
          <w:sz w:val="22"/>
          <w:szCs w:val="22"/>
        </w:rPr>
        <w:t xml:space="preserve">II. (drugog) višeg </w:t>
      </w:r>
      <w:r w:rsidRPr="00334428">
        <w:rPr>
          <w:rFonts w:ascii="Arial" w:hAnsi="Arial" w:cs="Arial"/>
          <w:sz w:val="22"/>
          <w:szCs w:val="22"/>
        </w:rPr>
        <w:t>isplatn</w:t>
      </w:r>
      <w:r w:rsidRPr="00334428" w:rsidR="00B34176">
        <w:rPr>
          <w:rFonts w:ascii="Arial" w:hAnsi="Arial" w:cs="Arial"/>
          <w:sz w:val="22"/>
          <w:szCs w:val="22"/>
        </w:rPr>
        <w:t xml:space="preserve">og </w:t>
      </w:r>
      <w:r w:rsidRPr="00334428">
        <w:rPr>
          <w:rFonts w:ascii="Arial" w:hAnsi="Arial" w:cs="Arial"/>
          <w:sz w:val="22"/>
          <w:szCs w:val="22"/>
        </w:rPr>
        <w:t>red</w:t>
      </w:r>
      <w:r w:rsidRPr="00334428" w:rsidR="00B34176">
        <w:rPr>
          <w:rFonts w:ascii="Arial" w:hAnsi="Arial" w:cs="Arial"/>
          <w:sz w:val="22"/>
          <w:szCs w:val="22"/>
        </w:rPr>
        <w:t xml:space="preserve">a i to njih </w:t>
      </w:r>
      <w:r w:rsidRPr="00334428" w:rsidR="00C27F26">
        <w:rPr>
          <w:rFonts w:ascii="Arial" w:hAnsi="Arial" w:cs="Arial"/>
          <w:sz w:val="22"/>
          <w:szCs w:val="22"/>
        </w:rPr>
        <w:t>7 od ukupno 8</w:t>
      </w:r>
      <w:r w:rsidRPr="00334428" w:rsidR="00B34176">
        <w:rPr>
          <w:rFonts w:ascii="Arial" w:hAnsi="Arial" w:cs="Arial"/>
          <w:sz w:val="22"/>
          <w:szCs w:val="22"/>
        </w:rPr>
        <w:t xml:space="preserve"> </w:t>
      </w:r>
      <w:r w:rsidRPr="00334428" w:rsidR="00C86D46">
        <w:rPr>
          <w:rFonts w:ascii="Arial" w:hAnsi="Arial" w:cs="Arial"/>
          <w:sz w:val="22"/>
          <w:szCs w:val="22"/>
        </w:rPr>
        <w:t>prisutnih</w:t>
      </w:r>
      <w:r w:rsidRPr="00334428" w:rsidR="00B34176">
        <w:rPr>
          <w:rFonts w:ascii="Arial" w:hAnsi="Arial" w:cs="Arial"/>
          <w:sz w:val="22"/>
          <w:szCs w:val="22"/>
        </w:rPr>
        <w:t xml:space="preserve"> na današnjem ročištu prihvatilo</w:t>
      </w:r>
      <w:r w:rsidRPr="00334428" w:rsidR="0017243B">
        <w:rPr>
          <w:rFonts w:ascii="Arial" w:hAnsi="Arial" w:cs="Arial"/>
          <w:sz w:val="22"/>
          <w:szCs w:val="22"/>
        </w:rPr>
        <w:t xml:space="preserve"> stečajni plan sa </w:t>
      </w:r>
      <w:r w:rsidRPr="00334428" w:rsidR="00863FA3">
        <w:rPr>
          <w:rFonts w:ascii="Arial" w:hAnsi="Arial" w:cs="Arial"/>
          <w:sz w:val="22"/>
          <w:szCs w:val="22"/>
        </w:rPr>
        <w:t xml:space="preserve">76,85 </w:t>
      </w:r>
      <w:r w:rsidRPr="00334428">
        <w:rPr>
          <w:rFonts w:ascii="Arial" w:hAnsi="Arial" w:cs="Arial"/>
          <w:sz w:val="22"/>
          <w:szCs w:val="22"/>
        </w:rPr>
        <w:t>% glasova od danas prisutnih na skupš</w:t>
      </w:r>
      <w:r w:rsidRPr="00334428" w:rsidR="00C27F26">
        <w:rPr>
          <w:rFonts w:ascii="Arial" w:hAnsi="Arial" w:cs="Arial"/>
          <w:sz w:val="22"/>
          <w:szCs w:val="22"/>
        </w:rPr>
        <w:t xml:space="preserve">tini, odnosno </w:t>
      </w:r>
      <w:r w:rsidRPr="00334428" w:rsidR="00863FA3">
        <w:rPr>
          <w:rFonts w:ascii="Arial" w:hAnsi="Arial" w:cs="Arial"/>
          <w:sz w:val="22"/>
          <w:szCs w:val="22"/>
        </w:rPr>
        <w:t>830.508,52</w:t>
      </w:r>
      <w:r w:rsidRPr="00334428">
        <w:rPr>
          <w:rFonts w:ascii="Arial" w:hAnsi="Arial" w:cs="Arial"/>
          <w:sz w:val="22"/>
          <w:szCs w:val="22"/>
        </w:rPr>
        <w:t xml:space="preserve"> eura </w:t>
      </w:r>
      <w:r w:rsidRPr="00334428" w:rsidR="00C86D46">
        <w:rPr>
          <w:rFonts w:ascii="Arial" w:hAnsi="Arial" w:cs="Arial"/>
          <w:sz w:val="22"/>
          <w:szCs w:val="22"/>
        </w:rPr>
        <w:t xml:space="preserve">dok je protiv bio 1 od ukupno 8 pristupnih vjerovnika na današnjoj skupštini odnosno </w:t>
      </w:r>
      <w:r w:rsidRPr="00334428" w:rsidR="00863FA3">
        <w:rPr>
          <w:rFonts w:ascii="Arial" w:hAnsi="Arial" w:cs="Arial"/>
          <w:sz w:val="22"/>
          <w:szCs w:val="22"/>
        </w:rPr>
        <w:t>23,15%</w:t>
      </w:r>
      <w:r w:rsidRPr="00334428" w:rsidR="00C86D46">
        <w:rPr>
          <w:rFonts w:ascii="Arial" w:hAnsi="Arial" w:cs="Arial"/>
          <w:sz w:val="22"/>
          <w:szCs w:val="22"/>
        </w:rPr>
        <w:t xml:space="preserve"> prava glasa od danas prisutnih na skupštini tj. </w:t>
      </w:r>
      <w:r w:rsidRPr="00334428" w:rsidR="00863FA3">
        <w:rPr>
          <w:rFonts w:ascii="Arial" w:hAnsi="Arial" w:cs="Arial"/>
          <w:sz w:val="22"/>
          <w:szCs w:val="22"/>
        </w:rPr>
        <w:t>250.182,53</w:t>
      </w:r>
      <w:r w:rsidRPr="00334428" w:rsidR="00C86D46">
        <w:rPr>
          <w:rFonts w:ascii="Arial" w:hAnsi="Arial" w:cs="Arial"/>
          <w:sz w:val="22"/>
          <w:szCs w:val="22"/>
        </w:rPr>
        <w:t xml:space="preserve"> eura. </w:t>
      </w:r>
    </w:p>
    <w:p w:rsidRPr="00334428" w:rsidR="003E1076" w:rsidP="003E1076" w:rsidRDefault="003E1076" w14:paraId="486334F4" w14:textId="77777777">
      <w:pPr>
        <w:jc w:val="both"/>
        <w:rPr>
          <w:rFonts w:ascii="Arial" w:hAnsi="Arial" w:cs="Arial"/>
          <w:sz w:val="22"/>
          <w:szCs w:val="22"/>
        </w:rPr>
      </w:pPr>
    </w:p>
    <w:p w:rsidRPr="00334428" w:rsidR="003E1076" w:rsidP="003E1076" w:rsidRDefault="003E1076" w14:paraId="20F34CAF" w14:textId="77777777">
      <w:pPr>
        <w:jc w:val="both"/>
        <w:rPr>
          <w:rFonts w:ascii="Arial" w:hAnsi="Arial" w:cs="Arial"/>
          <w:sz w:val="22"/>
          <w:szCs w:val="22"/>
        </w:rPr>
      </w:pPr>
      <w:r w:rsidRPr="00334428">
        <w:rPr>
          <w:rFonts w:ascii="Arial" w:hAnsi="Arial" w:cs="Arial"/>
          <w:sz w:val="22"/>
          <w:szCs w:val="22"/>
        </w:rPr>
        <w:t>Sukladno odredbi čl. 333. st.1. Stečajnog zakona konstatira se da je dužnik dao svoj pristanak na stečajni plan jer istome nije prigovorio do održavanja današnjeg ročišta.</w:t>
      </w:r>
    </w:p>
    <w:p w:rsidRPr="00334428" w:rsidR="008435DB" w:rsidP="00B95650" w:rsidRDefault="008435DB" w14:paraId="33089B5F" w14:textId="77777777">
      <w:pPr>
        <w:autoSpaceDE w:val="false"/>
        <w:autoSpaceDN w:val="false"/>
        <w:adjustRightInd w:val="false"/>
        <w:jc w:val="both"/>
        <w:rPr>
          <w:rFonts w:ascii="Arial" w:hAnsi="Arial" w:cs="Arial"/>
          <w:b/>
          <w:bCs/>
          <w:sz w:val="22"/>
          <w:szCs w:val="22"/>
        </w:rPr>
      </w:pPr>
    </w:p>
    <w:p w:rsidRPr="00334428" w:rsidR="001D62F8" w:rsidP="001D62F8" w:rsidRDefault="001D62F8" w14:paraId="33822D64" w14:textId="77777777">
      <w:pPr>
        <w:jc w:val="both"/>
        <w:rPr>
          <w:rFonts w:ascii="Arial" w:hAnsi="Arial" w:cs="Arial"/>
          <w:sz w:val="22"/>
          <w:szCs w:val="22"/>
        </w:rPr>
      </w:pPr>
      <w:r w:rsidRPr="00334428">
        <w:rPr>
          <w:rFonts w:ascii="Arial" w:hAnsi="Arial" w:cs="Arial"/>
          <w:sz w:val="22"/>
          <w:szCs w:val="22"/>
        </w:rPr>
        <w:t>Sukladno odredbi čl. 334. Stečajnog zakona sud će prije potvrde stečajnog plana saslušati stečajnog upravitelja.</w:t>
      </w:r>
    </w:p>
    <w:p w:rsidRPr="00334428" w:rsidR="001D62F8" w:rsidP="001D62F8" w:rsidRDefault="001D62F8" w14:paraId="24141BC3" w14:textId="77777777">
      <w:pPr>
        <w:jc w:val="both"/>
        <w:rPr>
          <w:rFonts w:ascii="Arial" w:hAnsi="Arial" w:cs="Arial"/>
          <w:sz w:val="22"/>
          <w:szCs w:val="22"/>
        </w:rPr>
      </w:pPr>
    </w:p>
    <w:p w:rsidRPr="00334428" w:rsidR="001D62F8" w:rsidP="001D62F8" w:rsidRDefault="001D62F8" w14:paraId="3279D7CA" w14:textId="77777777">
      <w:pPr>
        <w:jc w:val="both"/>
        <w:rPr>
          <w:rFonts w:ascii="Arial" w:hAnsi="Arial" w:cs="Arial"/>
          <w:sz w:val="22"/>
          <w:szCs w:val="22"/>
        </w:rPr>
      </w:pPr>
      <w:r w:rsidRPr="00334428">
        <w:rPr>
          <w:rFonts w:ascii="Arial" w:hAnsi="Arial" w:cs="Arial"/>
          <w:sz w:val="22"/>
          <w:szCs w:val="22"/>
        </w:rPr>
        <w:t>Stečajni upravitelj navodi da će se u daljnjem tijeku postupka držati stečajnog plana, kao i da će vjerovnici biti namireni na način kako je to navedeno u stečajnom planu.</w:t>
      </w:r>
    </w:p>
    <w:p w:rsidRPr="00334428" w:rsidR="00863FA3" w:rsidP="000711F3" w:rsidRDefault="00863FA3" w14:paraId="60EF793E" w14:textId="77777777">
      <w:pPr>
        <w:jc w:val="both"/>
        <w:rPr>
          <w:rFonts w:ascii="Arial" w:hAnsi="Arial" w:cs="Arial"/>
          <w:sz w:val="22"/>
          <w:szCs w:val="22"/>
        </w:rPr>
      </w:pPr>
    </w:p>
    <w:p w:rsidRPr="00334428" w:rsidR="000711F3" w:rsidP="000711F3" w:rsidRDefault="000711F3" w14:paraId="2427B97D" w14:textId="758DEDFA">
      <w:pPr>
        <w:jc w:val="both"/>
        <w:rPr>
          <w:rFonts w:ascii="Arial" w:hAnsi="Arial" w:cs="Arial"/>
          <w:sz w:val="22"/>
          <w:szCs w:val="22"/>
        </w:rPr>
      </w:pPr>
      <w:r w:rsidRPr="00334428">
        <w:rPr>
          <w:rFonts w:ascii="Arial" w:hAnsi="Arial" w:cs="Arial"/>
          <w:sz w:val="22"/>
          <w:szCs w:val="22"/>
        </w:rPr>
        <w:t>Nadalje navodi kako će u daljnjem tijeku post</w:t>
      </w:r>
      <w:r w:rsidRPr="00334428" w:rsidR="00280196">
        <w:rPr>
          <w:rFonts w:ascii="Arial" w:hAnsi="Arial" w:cs="Arial"/>
          <w:sz w:val="22"/>
          <w:szCs w:val="22"/>
        </w:rPr>
        <w:t xml:space="preserve">upka poduzeti potrebne radnje, </w:t>
      </w:r>
      <w:r w:rsidRPr="00334428">
        <w:rPr>
          <w:rFonts w:ascii="Arial" w:hAnsi="Arial" w:cs="Arial"/>
          <w:sz w:val="22"/>
          <w:szCs w:val="22"/>
        </w:rPr>
        <w:t>a kako bi se ispunile činidbe nakon čijih ispunjenja će sud moći potvrditi stečajni plan sukladno odredbi čl. 335. Stečajnog zakona.</w:t>
      </w:r>
    </w:p>
    <w:p w:rsidRPr="00334428" w:rsidR="000711F3" w:rsidP="000711F3" w:rsidRDefault="000711F3" w14:paraId="5BA53193" w14:textId="55DBD0AC">
      <w:pPr>
        <w:jc w:val="both"/>
        <w:rPr>
          <w:rFonts w:ascii="Arial" w:hAnsi="Arial" w:cs="Arial"/>
          <w:sz w:val="22"/>
          <w:szCs w:val="22"/>
        </w:rPr>
      </w:pPr>
    </w:p>
    <w:p w:rsidRPr="00334428" w:rsidR="00334428" w:rsidP="000711F3" w:rsidRDefault="00334428" w14:paraId="6CE139D6" w14:textId="77777777">
      <w:pPr>
        <w:jc w:val="both"/>
        <w:rPr>
          <w:rFonts w:ascii="Arial" w:hAnsi="Arial" w:cs="Arial"/>
          <w:sz w:val="22"/>
          <w:szCs w:val="22"/>
        </w:rPr>
      </w:pPr>
    </w:p>
    <w:p w:rsidRPr="00334428" w:rsidR="000711F3" w:rsidP="000711F3" w:rsidRDefault="000711F3" w14:paraId="6B6BB2E2" w14:textId="77777777">
      <w:pPr>
        <w:jc w:val="both"/>
        <w:rPr>
          <w:rFonts w:ascii="Arial" w:hAnsi="Arial" w:cs="Arial"/>
          <w:sz w:val="22"/>
          <w:szCs w:val="22"/>
        </w:rPr>
      </w:pPr>
      <w:r w:rsidRPr="00334428">
        <w:rPr>
          <w:rFonts w:ascii="Arial" w:hAnsi="Arial" w:cs="Arial"/>
          <w:sz w:val="22"/>
          <w:szCs w:val="22"/>
        </w:rPr>
        <w:t xml:space="preserve">Sud donosi </w:t>
      </w:r>
    </w:p>
    <w:p w:rsidRPr="00334428" w:rsidR="000711F3" w:rsidP="000711F3" w:rsidRDefault="000711F3" w14:paraId="1DBA8A2E" w14:textId="77777777">
      <w:pPr>
        <w:jc w:val="both"/>
        <w:rPr>
          <w:rFonts w:ascii="Arial" w:hAnsi="Arial" w:cs="Arial"/>
          <w:sz w:val="22"/>
          <w:szCs w:val="22"/>
        </w:rPr>
      </w:pPr>
    </w:p>
    <w:p w:rsidRPr="00334428" w:rsidR="000711F3" w:rsidP="00280196" w:rsidRDefault="000711F3" w14:paraId="1853C6C7" w14:textId="48C927CA">
      <w:pPr>
        <w:jc w:val="center"/>
        <w:rPr>
          <w:rFonts w:ascii="Arial" w:hAnsi="Arial" w:cs="Arial"/>
          <w:sz w:val="22"/>
          <w:szCs w:val="22"/>
        </w:rPr>
      </w:pPr>
      <w:r w:rsidRPr="00334428">
        <w:rPr>
          <w:rFonts w:ascii="Arial" w:hAnsi="Arial" w:cs="Arial"/>
          <w:sz w:val="22"/>
          <w:szCs w:val="22"/>
        </w:rPr>
        <w:t>r j e š e nj e</w:t>
      </w:r>
    </w:p>
    <w:p w:rsidRPr="00334428" w:rsidR="000711F3" w:rsidP="000711F3" w:rsidRDefault="000711F3" w14:paraId="60FD7F62" w14:textId="77777777">
      <w:pPr>
        <w:jc w:val="both"/>
        <w:rPr>
          <w:rFonts w:ascii="Arial" w:hAnsi="Arial" w:cs="Arial"/>
          <w:sz w:val="22"/>
          <w:szCs w:val="22"/>
        </w:rPr>
      </w:pPr>
    </w:p>
    <w:p w:rsidRPr="00334428" w:rsidR="000711F3" w:rsidP="000711F3" w:rsidRDefault="000711F3" w14:paraId="780CAA31" w14:textId="275A4D30">
      <w:pPr>
        <w:jc w:val="both"/>
        <w:rPr>
          <w:rFonts w:ascii="Arial" w:hAnsi="Arial" w:cs="Arial"/>
          <w:sz w:val="22"/>
          <w:szCs w:val="22"/>
        </w:rPr>
      </w:pPr>
      <w:r w:rsidRPr="00334428">
        <w:rPr>
          <w:rFonts w:ascii="Arial" w:hAnsi="Arial" w:cs="Arial"/>
          <w:sz w:val="22"/>
          <w:szCs w:val="22"/>
        </w:rPr>
        <w:t>Rješenje o potvrdi stečajnog plana uslijediti će nakon što stečajn</w:t>
      </w:r>
      <w:r w:rsidRPr="00334428" w:rsidR="00280196">
        <w:rPr>
          <w:rFonts w:ascii="Arial" w:hAnsi="Arial" w:cs="Arial"/>
          <w:sz w:val="22"/>
          <w:szCs w:val="22"/>
        </w:rPr>
        <w:t>i upravitelj</w:t>
      </w:r>
      <w:r w:rsidRPr="00334428">
        <w:rPr>
          <w:rFonts w:ascii="Arial" w:hAnsi="Arial" w:cs="Arial"/>
          <w:sz w:val="22"/>
          <w:szCs w:val="22"/>
        </w:rPr>
        <w:t xml:space="preserve"> izvijesti sud da su ispunjeni svi uvjeti tj. radnje koje je potrebno ispuniti prije potvrde stečajnog plana od strane </w:t>
      </w:r>
      <w:r w:rsidRPr="00334428">
        <w:rPr>
          <w:rFonts w:ascii="Arial" w:hAnsi="Arial" w:cs="Arial"/>
          <w:sz w:val="22"/>
          <w:szCs w:val="22"/>
        </w:rPr>
        <w:lastRenderedPageBreak/>
        <w:t>ovog suda.</w:t>
      </w:r>
      <w:r w:rsidRPr="00334428" w:rsidR="00863FA3">
        <w:rPr>
          <w:rFonts w:ascii="Arial" w:hAnsi="Arial" w:cs="Arial"/>
          <w:sz w:val="22"/>
          <w:szCs w:val="22"/>
        </w:rPr>
        <w:t xml:space="preserve"> Dakle, uplata iznosa od 169.569,03 eura u roku od 15 dana od danas održanog ročišta. </w:t>
      </w:r>
      <w:r w:rsidRPr="00334428">
        <w:rPr>
          <w:rFonts w:ascii="Arial" w:hAnsi="Arial" w:cs="Arial"/>
          <w:sz w:val="22"/>
          <w:szCs w:val="22"/>
        </w:rPr>
        <w:t xml:space="preserve"> </w:t>
      </w:r>
    </w:p>
    <w:p w:rsidRPr="00334428" w:rsidR="000711F3" w:rsidP="000711F3" w:rsidRDefault="000711F3" w14:paraId="18EA009B" w14:textId="77777777">
      <w:pPr>
        <w:jc w:val="both"/>
        <w:rPr>
          <w:rFonts w:ascii="Arial" w:hAnsi="Arial" w:cs="Arial"/>
          <w:sz w:val="22"/>
          <w:szCs w:val="22"/>
        </w:rPr>
      </w:pPr>
    </w:p>
    <w:p w:rsidRPr="00334428" w:rsidR="000711F3" w:rsidP="000711F3" w:rsidRDefault="000711F3" w14:paraId="6425F5E0" w14:textId="77777777">
      <w:pPr>
        <w:jc w:val="both"/>
        <w:rPr>
          <w:rFonts w:ascii="Arial" w:hAnsi="Arial" w:cs="Arial"/>
          <w:sz w:val="22"/>
          <w:szCs w:val="22"/>
        </w:rPr>
      </w:pPr>
      <w:r w:rsidRPr="00334428">
        <w:rPr>
          <w:rFonts w:ascii="Arial" w:hAnsi="Arial" w:cs="Arial"/>
          <w:sz w:val="22"/>
          <w:szCs w:val="22"/>
        </w:rPr>
        <w:t>Dovršeno u 11,25 sati</w:t>
      </w:r>
    </w:p>
    <w:p w:rsidRPr="00334428" w:rsidR="000711F3" w:rsidP="000711F3" w:rsidRDefault="000711F3" w14:paraId="1F567BBA" w14:textId="77777777">
      <w:pPr>
        <w:jc w:val="both"/>
        <w:rPr>
          <w:rFonts w:ascii="Arial" w:hAnsi="Arial" w:cs="Arial"/>
          <w:sz w:val="22"/>
          <w:szCs w:val="22"/>
        </w:rPr>
      </w:pPr>
      <w:r w:rsidRPr="00334428">
        <w:rPr>
          <w:rFonts w:ascii="Arial" w:hAnsi="Arial" w:cs="Arial"/>
          <w:sz w:val="22"/>
          <w:szCs w:val="22"/>
        </w:rPr>
        <w:t xml:space="preserve">                                </w:t>
      </w:r>
      <w:r w:rsidRPr="00334428">
        <w:rPr>
          <w:rFonts w:ascii="Arial" w:hAnsi="Arial" w:cs="Arial"/>
          <w:sz w:val="22"/>
          <w:szCs w:val="22"/>
        </w:rPr>
        <w:tab/>
        <w:t xml:space="preserve">              </w:t>
      </w:r>
    </w:p>
    <w:p w:rsidRPr="00334428" w:rsidR="000711F3" w:rsidP="000711F3" w:rsidRDefault="000711F3" w14:paraId="53D550E2" w14:textId="27604589">
      <w:pPr>
        <w:jc w:val="both"/>
        <w:rPr>
          <w:rFonts w:ascii="Arial" w:hAnsi="Arial" w:cs="Arial"/>
          <w:sz w:val="22"/>
          <w:szCs w:val="22"/>
        </w:rPr>
      </w:pP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t>SUTKINJA</w:t>
      </w:r>
      <w:r w:rsidRPr="00334428">
        <w:rPr>
          <w:rFonts w:ascii="Arial" w:hAnsi="Arial" w:cs="Arial"/>
          <w:sz w:val="22"/>
          <w:szCs w:val="22"/>
        </w:rPr>
        <w:tab/>
      </w:r>
      <w:r w:rsidRPr="00334428">
        <w:rPr>
          <w:rFonts w:ascii="Arial" w:hAnsi="Arial" w:cs="Arial"/>
          <w:sz w:val="22"/>
          <w:szCs w:val="22"/>
        </w:rPr>
        <w:tab/>
        <w:t xml:space="preserve">       STEČAJNI UPRAVITELJ </w:t>
      </w:r>
    </w:p>
    <w:p w:rsidRPr="00334428" w:rsidR="000711F3" w:rsidP="000711F3" w:rsidRDefault="000711F3" w14:paraId="398CBE6D" w14:textId="77777777">
      <w:pPr>
        <w:jc w:val="both"/>
        <w:rPr>
          <w:rFonts w:ascii="Arial" w:hAnsi="Arial" w:cs="Arial"/>
          <w:sz w:val="22"/>
          <w:szCs w:val="22"/>
        </w:rPr>
      </w:pPr>
    </w:p>
    <w:p w:rsidRPr="00334428" w:rsidR="000711F3" w:rsidP="000711F3" w:rsidRDefault="000711F3" w14:paraId="67722AA5" w14:textId="77777777">
      <w:pPr>
        <w:jc w:val="both"/>
        <w:rPr>
          <w:rFonts w:ascii="Arial" w:hAnsi="Arial" w:cs="Arial"/>
          <w:sz w:val="22"/>
          <w:szCs w:val="22"/>
        </w:rPr>
      </w:pPr>
    </w:p>
    <w:p w:rsidRPr="00334428" w:rsidR="000711F3" w:rsidP="000711F3" w:rsidRDefault="000711F3" w14:paraId="21DAEDFC" w14:textId="77777777">
      <w:pPr>
        <w:jc w:val="both"/>
        <w:rPr>
          <w:rFonts w:ascii="Arial" w:hAnsi="Arial" w:cs="Arial"/>
          <w:sz w:val="22"/>
          <w:szCs w:val="22"/>
        </w:rPr>
      </w:pPr>
    </w:p>
    <w:p w:rsidRPr="00334428" w:rsidR="000711F3" w:rsidP="000711F3" w:rsidRDefault="000711F3" w14:paraId="66E8A18E" w14:textId="77777777">
      <w:pPr>
        <w:jc w:val="both"/>
        <w:rPr>
          <w:rFonts w:ascii="Arial" w:hAnsi="Arial" w:cs="Arial"/>
          <w:sz w:val="22"/>
          <w:szCs w:val="22"/>
        </w:rPr>
      </w:pP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p>
    <w:p w:rsidRPr="00334428" w:rsidR="000711F3" w:rsidP="000711F3" w:rsidRDefault="000711F3" w14:paraId="058AA998" w14:textId="77777777">
      <w:pPr>
        <w:jc w:val="both"/>
        <w:rPr>
          <w:rFonts w:ascii="Arial" w:hAnsi="Arial" w:cs="Arial"/>
          <w:sz w:val="22"/>
          <w:szCs w:val="22"/>
        </w:rPr>
      </w:pP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t>ZAPISNIČARKA                          VJEROVNICI</w:t>
      </w:r>
    </w:p>
    <w:p w:rsidRPr="00334428" w:rsidR="000711F3" w:rsidP="000711F3" w:rsidRDefault="000711F3" w14:paraId="3398DA00" w14:textId="77777777">
      <w:pPr>
        <w:jc w:val="both"/>
        <w:rPr>
          <w:rFonts w:ascii="Arial" w:hAnsi="Arial" w:cs="Arial"/>
          <w:sz w:val="22"/>
          <w:szCs w:val="22"/>
        </w:rPr>
      </w:pP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t xml:space="preserve">  </w:t>
      </w:r>
    </w:p>
    <w:p w:rsidRPr="00334428" w:rsidR="000711F3" w:rsidP="000711F3" w:rsidRDefault="000711F3" w14:paraId="09F00B2B" w14:textId="77777777">
      <w:pPr>
        <w:jc w:val="both"/>
        <w:rPr>
          <w:rFonts w:ascii="Arial" w:hAnsi="Arial" w:cs="Arial"/>
          <w:sz w:val="22"/>
          <w:szCs w:val="22"/>
        </w:rPr>
      </w:pPr>
    </w:p>
    <w:p w:rsidRPr="00334428" w:rsidR="000711F3" w:rsidP="000711F3" w:rsidRDefault="000711F3" w14:paraId="58E929F1" w14:textId="77777777">
      <w:pPr>
        <w:jc w:val="both"/>
        <w:rPr>
          <w:rFonts w:ascii="Arial" w:hAnsi="Arial" w:cs="Arial"/>
          <w:sz w:val="22"/>
          <w:szCs w:val="22"/>
        </w:rPr>
      </w:pPr>
    </w:p>
    <w:p w:rsidRPr="00334428" w:rsidR="000711F3" w:rsidP="000711F3" w:rsidRDefault="000711F3" w14:paraId="03FADAAC" w14:textId="77777777">
      <w:pPr>
        <w:jc w:val="both"/>
        <w:rPr>
          <w:rFonts w:ascii="Arial" w:hAnsi="Arial" w:cs="Arial"/>
          <w:sz w:val="22"/>
          <w:szCs w:val="22"/>
        </w:rPr>
      </w:pPr>
    </w:p>
    <w:p w:rsidRPr="00334428" w:rsidR="000711F3" w:rsidP="000711F3" w:rsidRDefault="000711F3" w14:paraId="49A39CF9" w14:textId="77777777">
      <w:pPr>
        <w:jc w:val="both"/>
        <w:rPr>
          <w:rFonts w:ascii="Arial" w:hAnsi="Arial" w:cs="Arial"/>
          <w:sz w:val="22"/>
          <w:szCs w:val="22"/>
        </w:rPr>
      </w:pPr>
    </w:p>
    <w:p w:rsidRPr="00334428" w:rsidR="000711F3" w:rsidP="000711F3" w:rsidRDefault="000711F3" w14:paraId="24C9E7E8" w14:textId="77777777">
      <w:pPr>
        <w:jc w:val="both"/>
        <w:rPr>
          <w:rFonts w:ascii="Arial" w:hAnsi="Arial" w:cs="Arial"/>
          <w:sz w:val="22"/>
          <w:szCs w:val="22"/>
        </w:rPr>
      </w:pPr>
    </w:p>
    <w:p w:rsidRPr="00334428" w:rsidR="000711F3" w:rsidP="000711F3" w:rsidRDefault="000711F3" w14:paraId="70D274E3" w14:textId="77777777">
      <w:pPr>
        <w:jc w:val="both"/>
        <w:rPr>
          <w:rFonts w:ascii="Arial" w:hAnsi="Arial" w:cs="Arial"/>
          <w:sz w:val="22"/>
          <w:szCs w:val="22"/>
        </w:rPr>
      </w:pPr>
    </w:p>
    <w:p w:rsidRPr="00334428" w:rsidR="000711F3" w:rsidP="000711F3" w:rsidRDefault="000711F3" w14:paraId="54DB1EDA" w14:textId="77777777">
      <w:pPr>
        <w:jc w:val="both"/>
        <w:rPr>
          <w:rFonts w:ascii="Arial" w:hAnsi="Arial" w:cs="Arial"/>
          <w:sz w:val="22"/>
          <w:szCs w:val="22"/>
        </w:rPr>
      </w:pPr>
    </w:p>
    <w:p w:rsidRPr="00334428" w:rsidR="000711F3" w:rsidP="000711F3" w:rsidRDefault="000711F3" w14:paraId="753B6ABB" w14:textId="77777777">
      <w:pPr>
        <w:jc w:val="both"/>
        <w:rPr>
          <w:rFonts w:ascii="Arial" w:hAnsi="Arial" w:cs="Arial"/>
          <w:sz w:val="22"/>
          <w:szCs w:val="22"/>
        </w:rPr>
      </w:pPr>
    </w:p>
    <w:p w:rsidRPr="00334428" w:rsidR="000711F3" w:rsidP="001D62F8" w:rsidRDefault="000711F3" w14:paraId="0A53CA6C" w14:textId="77777777">
      <w:pPr>
        <w:jc w:val="both"/>
        <w:rPr>
          <w:rFonts w:ascii="Arial" w:hAnsi="Arial" w:cs="Arial"/>
          <w:sz w:val="22"/>
          <w:szCs w:val="22"/>
        </w:rPr>
      </w:pPr>
    </w:p>
    <w:p w:rsidRPr="00334428" w:rsidR="000711F3" w:rsidP="001D62F8" w:rsidRDefault="000711F3" w14:paraId="55215AE0" w14:textId="77777777">
      <w:pPr>
        <w:jc w:val="both"/>
        <w:rPr>
          <w:rFonts w:ascii="Arial" w:hAnsi="Arial" w:cs="Arial"/>
          <w:sz w:val="22"/>
          <w:szCs w:val="22"/>
        </w:rPr>
      </w:pPr>
    </w:p>
    <w:p w:rsidRPr="00334428" w:rsidR="000711F3" w:rsidP="001D62F8" w:rsidRDefault="000711F3" w14:paraId="5C412596" w14:textId="77777777">
      <w:pPr>
        <w:jc w:val="both"/>
        <w:rPr>
          <w:rFonts w:ascii="Arial" w:hAnsi="Arial" w:cs="Arial"/>
          <w:sz w:val="22"/>
          <w:szCs w:val="22"/>
        </w:rPr>
      </w:pPr>
    </w:p>
    <w:p w:rsidRPr="00334428" w:rsidR="000711F3" w:rsidP="001D62F8" w:rsidRDefault="000711F3" w14:paraId="4ABF6062" w14:textId="77777777">
      <w:pPr>
        <w:jc w:val="both"/>
        <w:rPr>
          <w:rFonts w:ascii="Arial" w:hAnsi="Arial" w:cs="Arial"/>
          <w:sz w:val="22"/>
          <w:szCs w:val="22"/>
        </w:rPr>
      </w:pPr>
    </w:p>
    <w:p w:rsidRPr="00334428" w:rsidR="000711F3" w:rsidP="001D62F8" w:rsidRDefault="000711F3" w14:paraId="7B34E1F5" w14:textId="77777777">
      <w:pPr>
        <w:jc w:val="both"/>
        <w:rPr>
          <w:rFonts w:ascii="Arial" w:hAnsi="Arial" w:cs="Arial"/>
          <w:sz w:val="22"/>
          <w:szCs w:val="22"/>
        </w:rPr>
      </w:pPr>
    </w:p>
    <w:p w:rsidRPr="00334428" w:rsidR="000711F3" w:rsidP="001D62F8" w:rsidRDefault="000711F3" w14:paraId="05FA2069" w14:textId="77777777">
      <w:pPr>
        <w:jc w:val="both"/>
        <w:rPr>
          <w:rFonts w:ascii="Arial" w:hAnsi="Arial" w:cs="Arial"/>
          <w:sz w:val="22"/>
          <w:szCs w:val="22"/>
        </w:rPr>
      </w:pPr>
    </w:p>
    <w:p w:rsidRPr="00334428" w:rsidR="000711F3" w:rsidP="001D62F8" w:rsidRDefault="000711F3" w14:paraId="3FFEB00B" w14:textId="77777777">
      <w:pPr>
        <w:jc w:val="both"/>
        <w:rPr>
          <w:rFonts w:ascii="Arial" w:hAnsi="Arial" w:cs="Arial"/>
          <w:sz w:val="22"/>
          <w:szCs w:val="22"/>
        </w:rPr>
      </w:pPr>
    </w:p>
    <w:p w:rsidRPr="00334428" w:rsidR="000711F3" w:rsidP="001D62F8" w:rsidRDefault="000711F3" w14:paraId="0EB3366D" w14:textId="77777777">
      <w:pPr>
        <w:jc w:val="both"/>
        <w:rPr>
          <w:rFonts w:ascii="Arial" w:hAnsi="Arial" w:cs="Arial"/>
          <w:sz w:val="22"/>
          <w:szCs w:val="22"/>
        </w:rPr>
      </w:pPr>
    </w:p>
    <w:p w:rsidRPr="00334428" w:rsidR="000711F3" w:rsidP="001D62F8" w:rsidRDefault="000711F3" w14:paraId="7388DCE9" w14:textId="77777777">
      <w:pPr>
        <w:jc w:val="both"/>
        <w:rPr>
          <w:rFonts w:ascii="Arial" w:hAnsi="Arial" w:cs="Arial"/>
          <w:sz w:val="22"/>
          <w:szCs w:val="22"/>
        </w:rPr>
      </w:pPr>
    </w:p>
    <w:p w:rsidRPr="00334428" w:rsidR="000711F3" w:rsidP="001D62F8" w:rsidRDefault="000711F3" w14:paraId="62D725A3" w14:textId="77777777">
      <w:pPr>
        <w:jc w:val="both"/>
        <w:rPr>
          <w:rFonts w:ascii="Arial" w:hAnsi="Arial" w:cs="Arial"/>
          <w:sz w:val="22"/>
          <w:szCs w:val="22"/>
        </w:rPr>
      </w:pPr>
    </w:p>
    <w:p w:rsidRPr="00334428" w:rsidR="000711F3" w:rsidP="001D62F8" w:rsidRDefault="000711F3" w14:paraId="69BC9947" w14:textId="77777777">
      <w:pPr>
        <w:jc w:val="both"/>
        <w:rPr>
          <w:rFonts w:ascii="Arial" w:hAnsi="Arial" w:cs="Arial"/>
          <w:sz w:val="22"/>
          <w:szCs w:val="22"/>
        </w:rPr>
      </w:pPr>
    </w:p>
    <w:p w:rsidRPr="00334428" w:rsidR="000711F3" w:rsidP="001D62F8" w:rsidRDefault="000711F3" w14:paraId="23205BBE" w14:textId="77777777">
      <w:pPr>
        <w:jc w:val="both"/>
        <w:rPr>
          <w:rFonts w:ascii="Arial" w:hAnsi="Arial" w:cs="Arial"/>
          <w:sz w:val="22"/>
          <w:szCs w:val="22"/>
        </w:rPr>
      </w:pPr>
    </w:p>
    <w:p w:rsidRPr="00334428" w:rsidR="000711F3" w:rsidP="001D62F8" w:rsidRDefault="000711F3" w14:paraId="79C14163" w14:textId="77777777">
      <w:pPr>
        <w:jc w:val="both"/>
        <w:rPr>
          <w:rFonts w:ascii="Arial" w:hAnsi="Arial" w:cs="Arial"/>
          <w:sz w:val="22"/>
          <w:szCs w:val="22"/>
        </w:rPr>
      </w:pPr>
    </w:p>
    <w:p w:rsidRPr="00334428" w:rsidR="000711F3" w:rsidP="001D62F8" w:rsidRDefault="000711F3" w14:paraId="4C06A019" w14:textId="77777777">
      <w:pPr>
        <w:jc w:val="both"/>
        <w:rPr>
          <w:rFonts w:ascii="Arial" w:hAnsi="Arial" w:cs="Arial"/>
          <w:sz w:val="22"/>
          <w:szCs w:val="22"/>
        </w:rPr>
      </w:pPr>
    </w:p>
    <w:p w:rsidRPr="00334428" w:rsidR="000711F3" w:rsidP="001D62F8" w:rsidRDefault="000711F3" w14:paraId="52351786" w14:textId="77777777">
      <w:pPr>
        <w:jc w:val="both"/>
        <w:rPr>
          <w:rFonts w:ascii="Arial" w:hAnsi="Arial" w:cs="Arial"/>
          <w:sz w:val="22"/>
          <w:szCs w:val="22"/>
        </w:rPr>
      </w:pPr>
    </w:p>
    <w:p w:rsidRPr="00334428" w:rsidR="000711F3" w:rsidP="001D62F8" w:rsidRDefault="000711F3" w14:paraId="09E22948" w14:textId="77777777">
      <w:pPr>
        <w:jc w:val="both"/>
        <w:rPr>
          <w:rFonts w:ascii="Arial" w:hAnsi="Arial" w:cs="Arial"/>
          <w:sz w:val="22"/>
          <w:szCs w:val="22"/>
        </w:rPr>
      </w:pPr>
    </w:p>
    <w:p w:rsidRPr="00334428" w:rsidR="000711F3" w:rsidP="001D62F8" w:rsidRDefault="000711F3" w14:paraId="46500362" w14:textId="77777777">
      <w:pPr>
        <w:jc w:val="both"/>
        <w:rPr>
          <w:rFonts w:ascii="Arial" w:hAnsi="Arial" w:cs="Arial"/>
          <w:sz w:val="22"/>
          <w:szCs w:val="22"/>
        </w:rPr>
      </w:pPr>
    </w:p>
    <w:p w:rsidRPr="00334428" w:rsidR="000711F3" w:rsidP="001D62F8" w:rsidRDefault="000711F3" w14:paraId="3A9089D5" w14:textId="77777777">
      <w:pPr>
        <w:jc w:val="both"/>
        <w:rPr>
          <w:rFonts w:ascii="Arial" w:hAnsi="Arial" w:cs="Arial"/>
          <w:sz w:val="22"/>
          <w:szCs w:val="22"/>
        </w:rPr>
      </w:pPr>
    </w:p>
    <w:p w:rsidRPr="00334428" w:rsidR="000711F3" w:rsidP="001D62F8" w:rsidRDefault="000711F3" w14:paraId="56BD3DB7" w14:textId="77777777">
      <w:pPr>
        <w:jc w:val="both"/>
        <w:rPr>
          <w:rFonts w:ascii="Arial" w:hAnsi="Arial" w:cs="Arial"/>
          <w:sz w:val="22"/>
          <w:szCs w:val="22"/>
        </w:rPr>
      </w:pPr>
    </w:p>
    <w:p w:rsidRPr="00334428" w:rsidR="000711F3" w:rsidP="001D62F8" w:rsidRDefault="000711F3" w14:paraId="0164D2DA" w14:textId="77777777">
      <w:pPr>
        <w:jc w:val="both"/>
        <w:rPr>
          <w:rFonts w:ascii="Arial" w:hAnsi="Arial" w:cs="Arial"/>
          <w:sz w:val="22"/>
          <w:szCs w:val="22"/>
        </w:rPr>
      </w:pPr>
    </w:p>
    <w:p w:rsidRPr="00334428" w:rsidR="000711F3" w:rsidP="001D62F8" w:rsidRDefault="000711F3" w14:paraId="32152097" w14:textId="77777777">
      <w:pPr>
        <w:jc w:val="both"/>
        <w:rPr>
          <w:rFonts w:ascii="Arial" w:hAnsi="Arial" w:cs="Arial"/>
          <w:sz w:val="22"/>
          <w:szCs w:val="22"/>
        </w:rPr>
      </w:pPr>
    </w:p>
    <w:p w:rsidRPr="00334428" w:rsidR="000711F3" w:rsidP="001D62F8" w:rsidRDefault="000711F3" w14:paraId="4249CF32" w14:textId="77777777">
      <w:pPr>
        <w:jc w:val="both"/>
        <w:rPr>
          <w:rFonts w:ascii="Arial" w:hAnsi="Arial" w:cs="Arial"/>
          <w:sz w:val="22"/>
          <w:szCs w:val="22"/>
        </w:rPr>
      </w:pPr>
    </w:p>
    <w:p w:rsidRPr="00334428" w:rsidR="000711F3" w:rsidP="001D62F8" w:rsidRDefault="000711F3" w14:paraId="15E6DD08" w14:textId="77777777">
      <w:pPr>
        <w:jc w:val="both"/>
        <w:rPr>
          <w:rFonts w:ascii="Arial" w:hAnsi="Arial" w:cs="Arial"/>
          <w:sz w:val="22"/>
          <w:szCs w:val="22"/>
        </w:rPr>
      </w:pPr>
    </w:p>
    <w:p w:rsidRPr="00334428" w:rsidR="000711F3" w:rsidP="001D62F8" w:rsidRDefault="000711F3" w14:paraId="52841557" w14:textId="77777777">
      <w:pPr>
        <w:jc w:val="both"/>
        <w:rPr>
          <w:rFonts w:ascii="Arial" w:hAnsi="Arial" w:cs="Arial"/>
          <w:sz w:val="22"/>
          <w:szCs w:val="22"/>
        </w:rPr>
      </w:pPr>
    </w:p>
    <w:p w:rsidRPr="00334428" w:rsidR="000711F3" w:rsidP="001D62F8" w:rsidRDefault="000711F3" w14:paraId="205CEE24" w14:textId="77777777">
      <w:pPr>
        <w:jc w:val="both"/>
        <w:rPr>
          <w:rFonts w:ascii="Arial" w:hAnsi="Arial" w:cs="Arial"/>
          <w:sz w:val="22"/>
          <w:szCs w:val="22"/>
        </w:rPr>
      </w:pPr>
    </w:p>
    <w:p w:rsidRPr="00334428" w:rsidR="000711F3" w:rsidP="001D62F8" w:rsidRDefault="000711F3" w14:paraId="3E3BF318" w14:textId="77777777">
      <w:pPr>
        <w:jc w:val="both"/>
        <w:rPr>
          <w:rFonts w:ascii="Arial" w:hAnsi="Arial" w:cs="Arial"/>
          <w:sz w:val="22"/>
          <w:szCs w:val="22"/>
        </w:rPr>
      </w:pPr>
    </w:p>
    <w:p w:rsidRPr="00334428" w:rsidR="000711F3" w:rsidP="001D62F8" w:rsidRDefault="000711F3" w14:paraId="191DA1F8" w14:textId="77777777">
      <w:pPr>
        <w:jc w:val="both"/>
        <w:rPr>
          <w:rFonts w:ascii="Arial" w:hAnsi="Arial" w:cs="Arial"/>
          <w:sz w:val="22"/>
          <w:szCs w:val="22"/>
        </w:rPr>
      </w:pPr>
    </w:p>
    <w:p w:rsidRPr="00334428" w:rsidR="000711F3" w:rsidP="001D62F8" w:rsidRDefault="000711F3" w14:paraId="0383B514" w14:textId="77777777">
      <w:pPr>
        <w:jc w:val="both"/>
        <w:rPr>
          <w:rFonts w:ascii="Arial" w:hAnsi="Arial" w:cs="Arial"/>
          <w:sz w:val="22"/>
          <w:szCs w:val="22"/>
        </w:rPr>
      </w:pPr>
    </w:p>
    <w:p w:rsidRPr="00334428" w:rsidR="000711F3" w:rsidP="001D62F8" w:rsidRDefault="000711F3" w14:paraId="0F397E18" w14:textId="77777777">
      <w:pPr>
        <w:jc w:val="both"/>
        <w:rPr>
          <w:rFonts w:ascii="Arial" w:hAnsi="Arial" w:cs="Arial"/>
          <w:sz w:val="22"/>
          <w:szCs w:val="22"/>
        </w:rPr>
      </w:pPr>
    </w:p>
    <w:p w:rsidRPr="00334428" w:rsidR="000711F3" w:rsidP="001D62F8" w:rsidRDefault="000711F3" w14:paraId="6B1D3B91" w14:textId="77777777">
      <w:pPr>
        <w:jc w:val="both"/>
        <w:rPr>
          <w:rFonts w:ascii="Arial" w:hAnsi="Arial" w:cs="Arial"/>
          <w:sz w:val="22"/>
          <w:szCs w:val="22"/>
        </w:rPr>
      </w:pPr>
    </w:p>
    <w:p w:rsidRPr="00334428" w:rsidR="000711F3" w:rsidP="001D62F8" w:rsidRDefault="000711F3" w14:paraId="29C3E325" w14:textId="77777777">
      <w:pPr>
        <w:jc w:val="both"/>
        <w:rPr>
          <w:rFonts w:ascii="Arial" w:hAnsi="Arial" w:cs="Arial"/>
          <w:sz w:val="22"/>
          <w:szCs w:val="22"/>
        </w:rPr>
      </w:pPr>
    </w:p>
    <w:p w:rsidRPr="00334428" w:rsidR="000711F3" w:rsidP="001D62F8" w:rsidRDefault="000711F3" w14:paraId="63F48133" w14:textId="77777777">
      <w:pPr>
        <w:jc w:val="both"/>
        <w:rPr>
          <w:rFonts w:ascii="Arial" w:hAnsi="Arial" w:cs="Arial"/>
          <w:sz w:val="22"/>
          <w:szCs w:val="22"/>
        </w:rPr>
      </w:pPr>
    </w:p>
    <w:p w:rsidRPr="00334428" w:rsidR="000711F3" w:rsidP="001D62F8" w:rsidRDefault="000711F3" w14:paraId="3010B2F8" w14:textId="77777777">
      <w:pPr>
        <w:jc w:val="both"/>
        <w:rPr>
          <w:rFonts w:ascii="Arial" w:hAnsi="Arial" w:cs="Arial"/>
          <w:sz w:val="22"/>
          <w:szCs w:val="22"/>
        </w:rPr>
      </w:pPr>
    </w:p>
    <w:p w:rsidRPr="00334428" w:rsidR="000711F3" w:rsidP="001D62F8" w:rsidRDefault="000711F3" w14:paraId="4B04B9AD" w14:textId="77777777">
      <w:pPr>
        <w:jc w:val="both"/>
        <w:rPr>
          <w:rFonts w:ascii="Arial" w:hAnsi="Arial" w:cs="Arial"/>
          <w:sz w:val="22"/>
          <w:szCs w:val="22"/>
        </w:rPr>
      </w:pPr>
    </w:p>
    <w:p w:rsidRPr="00334428" w:rsidR="007D5EEA" w:rsidP="0043786C" w:rsidRDefault="004E7D1A" w14:paraId="50F591D9" w14:textId="1BFFD34B">
      <w:pPr>
        <w:tabs>
          <w:tab w:val="left" w:pos="0"/>
          <w:tab w:val="left" w:pos="360"/>
        </w:tabs>
        <w:jc w:val="both"/>
        <w:rPr>
          <w:rFonts w:ascii="Arial" w:hAnsi="Arial" w:cs="Arial"/>
          <w:sz w:val="22"/>
          <w:szCs w:val="22"/>
        </w:rPr>
      </w:pPr>
      <w:bookmarkStart w:name="_Hlk215824587" w:id="0"/>
      <w:bookmarkStart w:name="_GoBack" w:id="1"/>
      <w:bookmarkEnd w:id="1"/>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r>
      <w:r w:rsidRPr="00334428">
        <w:rPr>
          <w:rFonts w:ascii="Arial" w:hAnsi="Arial" w:cs="Arial"/>
          <w:sz w:val="22"/>
          <w:szCs w:val="22"/>
        </w:rPr>
        <w:tab/>
        <w:t xml:space="preserve">  </w:t>
      </w:r>
      <w:bookmarkEnd w:id="0"/>
    </w:p>
    <w:sectPr w:rsidRPr="00334428" w:rsidR="007D5EEA" w:rsidSect="00395D54">
      <w:headerReference w:type="default" r:id="rId8"/>
      <w:footerReference w:type="default" r:id="rId9"/>
      <w:headerReference w:type="first" r:id="rId10"/>
      <w:pgSz w:w="11906" w:h="16838"/>
      <w:pgMar w:top="124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6490" w:rsidP="000F0D50" w:rsidRDefault="00676490" w14:paraId="50CFABD0" w14:textId="77777777">
      <w:r>
        <w:separator/>
      </w:r>
    </w:p>
  </w:endnote>
  <w:endnote w:type="continuationSeparator" w:id="0">
    <w:p w:rsidR="00676490" w:rsidP="000F0D50" w:rsidRDefault="00676490" w14:paraId="5A52AA0A"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76490" w:rsidRDefault="00676490" w14:paraId="4DB2AD48" w14:textId="77777777">
    <w:pPr>
      <w:pStyle w:val="Podnoje"/>
      <w:jc w:val="center"/>
    </w:pPr>
  </w:p>
  <w:p w:rsidR="00676490" w:rsidRDefault="00676490" w14:paraId="5AAE8550" w14:textId="77777777">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6490" w:rsidP="000F0D50" w:rsidRDefault="00676490" w14:paraId="43F5A5B3" w14:textId="77777777">
      <w:r>
        <w:separator/>
      </w:r>
    </w:p>
  </w:footnote>
  <w:footnote w:type="continuationSeparator" w:id="0">
    <w:p w:rsidR="00676490" w:rsidP="000F0D50" w:rsidRDefault="00676490" w14:paraId="2ADE0135"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83EED" w:rsidR="00676490" w:rsidP="00CA7A1D" w:rsidRDefault="00676490" w14:paraId="5B33A8C3" w14:textId="54E01340">
    <w:pPr>
      <w:pStyle w:val="Zaglavlje"/>
      <w:jc w:val="right"/>
      <w:rPr>
        <w:rFonts w:ascii="Arial" w:hAnsi="Arial" w:cs="Arial"/>
        <w:sz w:val="22"/>
        <w:szCs w:val="22"/>
      </w:rPr>
    </w:pPr>
    <w:r>
      <w:t xml:space="preserve">                                                                      </w:t>
    </w:r>
    <w:r w:rsidRPr="00931447">
      <w:rPr>
        <w:rFonts w:ascii="Arial" w:hAnsi="Arial" w:cs="Arial"/>
        <w:sz w:val="22"/>
        <w:szCs w:val="22"/>
      </w:rPr>
      <w:fldChar w:fldCharType="begin"/>
    </w:r>
    <w:r w:rsidRPr="00931447">
      <w:rPr>
        <w:rFonts w:ascii="Arial" w:hAnsi="Arial" w:cs="Arial"/>
        <w:sz w:val="22"/>
        <w:szCs w:val="22"/>
      </w:rPr>
      <w:instrText>PAGE   \* MERGEFORMAT</w:instrText>
    </w:r>
    <w:r w:rsidRPr="00931447">
      <w:rPr>
        <w:rFonts w:ascii="Arial" w:hAnsi="Arial" w:cs="Arial"/>
        <w:sz w:val="22"/>
        <w:szCs w:val="22"/>
      </w:rPr>
      <w:fldChar w:fldCharType="separate"/>
    </w:r>
    <w:r w:rsidR="000F4AF0">
      <w:rPr>
        <w:rFonts w:ascii="Arial" w:hAnsi="Arial" w:cs="Arial"/>
        <w:noProof/>
        <w:sz w:val="22"/>
        <w:szCs w:val="22"/>
      </w:rPr>
      <w:t>9</w:t>
    </w:r>
    <w:r w:rsidRPr="00931447">
      <w:rPr>
        <w:rFonts w:ascii="Arial" w:hAnsi="Arial" w:cs="Arial"/>
        <w:sz w:val="22"/>
        <w:szCs w:val="22"/>
      </w:rPr>
      <w:fldChar w:fldCharType="end"/>
    </w:r>
    <w:r>
      <w:t xml:space="preserve">                           </w:t>
    </w:r>
    <w:r>
      <w:rPr>
        <w:rFonts w:ascii="Arial" w:hAnsi="Arial" w:cs="Arial"/>
        <w:sz w:val="22"/>
        <w:szCs w:val="22"/>
      </w:rPr>
      <w:t>Poslovni broj</w:t>
    </w:r>
    <w:r w:rsidRPr="00983EED">
      <w:rPr>
        <w:rFonts w:ascii="Arial" w:hAnsi="Arial" w:cs="Arial"/>
        <w:sz w:val="22"/>
        <w:szCs w:val="22"/>
      </w:rPr>
      <w:t xml:space="preserve"> St-</w:t>
    </w:r>
    <w:r>
      <w:rPr>
        <w:rFonts w:ascii="Arial" w:hAnsi="Arial" w:cs="Arial"/>
        <w:sz w:val="22"/>
        <w:szCs w:val="22"/>
      </w:rPr>
      <w:t>108/2023-107</w:t>
    </w:r>
  </w:p>
  <w:p w:rsidR="00676490" w:rsidRDefault="00676490" w14:paraId="67DE2E02"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31447" w:rsidR="00676490" w:rsidP="00CA7A1D" w:rsidRDefault="00676490" w14:paraId="68E5DDF3" w14:textId="0D3BBCA2">
    <w:pPr>
      <w:pStyle w:val="Zaglavlje"/>
      <w:jc w:val="right"/>
      <w:rPr>
        <w:rFonts w:ascii="Arial" w:hAnsi="Arial" w:cs="Arial"/>
        <w:sz w:val="22"/>
        <w:szCs w:val="22"/>
      </w:rPr>
    </w:pPr>
    <w:r w:rsidRPr="00931447">
      <w:rPr>
        <w:rFonts w:ascii="Arial" w:hAnsi="Arial" w:cs="Arial"/>
        <w:sz w:val="22"/>
        <w:szCs w:val="22"/>
      </w:rPr>
      <w:t>P</w:t>
    </w:r>
    <w:r>
      <w:rPr>
        <w:rFonts w:ascii="Arial" w:hAnsi="Arial" w:cs="Arial"/>
        <w:sz w:val="22"/>
        <w:szCs w:val="22"/>
      </w:rPr>
      <w:t>oslovni broj St-108/2023-107</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FE4AEBA"/>
    <w:multiLevelType w:val="hybridMultilevel"/>
    <w:tmpl w:val="4C6F310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D99DA1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EE164EE"/>
    <w:multiLevelType w:val="hybridMultilevel"/>
    <w:tmpl w:val="F454915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F2A04F8"/>
    <w:multiLevelType w:val="hybridMultilevel"/>
    <w:tmpl w:val="0E10889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64EB21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B7AFB46"/>
    <w:multiLevelType w:val="multilevel"/>
    <w:tmpl w:val="4B9C08C0"/>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D007E3D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8746AF0"/>
    <w:multiLevelType w:val="hybridMultilevel"/>
    <w:tmpl w:val="F6DC7C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DF9ADF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EAF199B7"/>
    <w:multiLevelType w:val="multilevel"/>
    <w:tmpl w:val="EBC46372"/>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0197FA7"/>
    <w:multiLevelType w:val="hybridMultilevel"/>
    <w:tmpl w:val="84E02D86"/>
    <w:lvl w:ilvl="0" w:tplc="03809FBC">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01FF3F96"/>
    <w:multiLevelType w:val="hybridMultilevel"/>
    <w:tmpl w:val="E81860E4"/>
    <w:lvl w:ilvl="0" w:tplc="14EAD1A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03BB4DE4"/>
    <w:multiLevelType w:val="hybridMultilevel"/>
    <w:tmpl w:val="77E8A0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EEBFF6"/>
    <w:multiLevelType w:val="hybridMultilevel"/>
    <w:tmpl w:val="65421D3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16502359"/>
    <w:multiLevelType w:val="hybridMultilevel"/>
    <w:tmpl w:val="40F09D8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1BDB464C"/>
    <w:multiLevelType w:val="hybridMultilevel"/>
    <w:tmpl w:val="36863D8A"/>
    <w:lvl w:ilvl="0" w:tplc="B4804728">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7">
    <w:nsid w:val="1E07170E"/>
    <w:multiLevelType w:val="hybridMultilevel"/>
    <w:tmpl w:val="4C98D0CE"/>
    <w:lvl w:ilvl="0" w:tplc="1FF2F63E">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24882E6E"/>
    <w:multiLevelType w:val="hybridMultilevel"/>
    <w:tmpl w:val="C4601A48"/>
    <w:lvl w:ilvl="0" w:tplc="071E722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1">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2F9075A4"/>
    <w:multiLevelType w:val="hybridMultilevel"/>
    <w:tmpl w:val="946EDE2C"/>
    <w:lvl w:ilvl="0" w:tplc="81C86E0E">
      <w:start w:val="2"/>
      <w:numFmt w:val="bullet"/>
      <w:lvlText w:val="-"/>
      <w:lvlJc w:val="left"/>
      <w:pPr>
        <w:ind w:left="928"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31611104"/>
    <w:multiLevelType w:val="hybridMultilevel"/>
    <w:tmpl w:val="130E5CFC"/>
    <w:lvl w:ilvl="0" w:tplc="5BB0CAD6">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39373659"/>
    <w:multiLevelType w:val="hybridMultilevel"/>
    <w:tmpl w:val="23A4A9EA"/>
    <w:lvl w:ilvl="0" w:tplc="3056ACC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39453CC1"/>
    <w:multiLevelType w:val="hybridMultilevel"/>
    <w:tmpl w:val="E0FA91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3B8106B9"/>
    <w:multiLevelType w:val="hybridMultilevel"/>
    <w:tmpl w:val="E586074A"/>
    <w:lvl w:ilvl="0" w:tplc="88C4612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4B6D46C2"/>
    <w:multiLevelType w:val="hybridMultilevel"/>
    <w:tmpl w:val="8A10EE0C"/>
    <w:lvl w:ilvl="0" w:tplc="530A1D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9">
    <w:nsid w:val="4D5F0B20"/>
    <w:multiLevelType w:val="hybridMultilevel"/>
    <w:tmpl w:val="E2347288"/>
    <w:lvl w:ilvl="0" w:tplc="CD68C7F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4FD60133"/>
    <w:multiLevelType w:val="multilevel"/>
    <w:tmpl w:val="3128231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nsid w:val="52960C07"/>
    <w:multiLevelType w:val="hybridMultilevel"/>
    <w:tmpl w:val="35E2A7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539D6D5E"/>
    <w:multiLevelType w:val="hybridMultilevel"/>
    <w:tmpl w:val="4D366FEC"/>
    <w:lvl w:ilvl="0" w:tplc="850461EE">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5">
    <w:nsid w:val="5E9E1FAF"/>
    <w:multiLevelType w:val="hybridMultilevel"/>
    <w:tmpl w:val="5C48B8F6"/>
    <w:lvl w:ilvl="0" w:tplc="5E7C36F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FC5131A"/>
    <w:multiLevelType w:val="hybridMultilevel"/>
    <w:tmpl w:val="52C8C4F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66495514"/>
    <w:multiLevelType w:val="hybridMultilevel"/>
    <w:tmpl w:val="C7B64E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9">
    <w:nsid w:val="6A5063C3"/>
    <w:multiLevelType w:val="hybridMultilevel"/>
    <w:tmpl w:val="B0A3277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70E71CDF"/>
    <w:multiLevelType w:val="hybridMultilevel"/>
    <w:tmpl w:val="B3B471C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2">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4">
    <w:nsid w:val="773F0A53"/>
    <w:multiLevelType w:val="hybridMultilevel"/>
    <w:tmpl w:val="0D968414"/>
    <w:lvl w:ilvl="0" w:tplc="9CA8759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5">
    <w:nsid w:val="7CB627B1"/>
    <w:multiLevelType w:val="hybridMultilevel"/>
    <w:tmpl w:val="7ACA3A30"/>
    <w:lvl w:ilvl="0" w:tplc="484029B6">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6">
    <w:nsid w:val="7E7351AC"/>
    <w:multiLevelType w:val="hybridMultilevel"/>
    <w:tmpl w:val="2CAABD28"/>
    <w:lvl w:ilvl="0" w:tplc="F3C46F9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7">
    <w:nsid w:val="7F28069D"/>
    <w:multiLevelType w:val="hybridMultilevel"/>
    <w:tmpl w:val="35E2A7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1"/>
  </w:num>
  <w:num w:numId="2">
    <w:abstractNumId w:val="38"/>
  </w:num>
  <w:num w:numId="3">
    <w:abstractNumId w:val="32"/>
  </w:num>
  <w:num w:numId="4">
    <w:abstractNumId w:val="43"/>
  </w:num>
  <w:num w:numId="5">
    <w:abstractNumId w:val="20"/>
  </w:num>
  <w:num w:numId="6">
    <w:abstractNumId w:val="34"/>
  </w:num>
  <w:num w:numId="7">
    <w:abstractNumId w:val="21"/>
  </w:num>
  <w:num w:numId="8">
    <w:abstractNumId w:val="19"/>
  </w:num>
  <w:num w:numId="9">
    <w:abstractNumId w:val="22"/>
  </w:num>
  <w:num w:numId="10">
    <w:abstractNumId w:val="42"/>
  </w:num>
  <w:num w:numId="11">
    <w:abstractNumId w:val="13"/>
  </w:num>
  <w:num w:numId="12">
    <w:abstractNumId w:val="16"/>
  </w:num>
  <w:num w:numId="13">
    <w:abstractNumId w:val="12"/>
  </w:num>
  <w:num w:numId="14">
    <w:abstractNumId w:val="40"/>
  </w:num>
  <w:num w:numId="15">
    <w:abstractNumId w:val="26"/>
  </w:num>
  <w:num w:numId="16">
    <w:abstractNumId w:val="29"/>
  </w:num>
  <w:num w:numId="17">
    <w:abstractNumId w:val="28"/>
  </w:num>
  <w:num w:numId="18">
    <w:abstractNumId w:val="31"/>
  </w:num>
  <w:num w:numId="19">
    <w:abstractNumId w:val="47"/>
  </w:num>
  <w:num w:numId="20">
    <w:abstractNumId w:val="15"/>
  </w:num>
  <w:num w:numId="21">
    <w:abstractNumId w:val="45"/>
  </w:num>
  <w:num w:numId="22">
    <w:abstractNumId w:val="27"/>
  </w:num>
  <w:num w:numId="23">
    <w:abstractNumId w:val="44"/>
  </w:num>
  <w:num w:numId="24">
    <w:abstractNumId w:val="33"/>
  </w:num>
  <w:num w:numId="25">
    <w:abstractNumId w:val="11"/>
  </w:num>
  <w:num w:numId="26">
    <w:abstractNumId w:val="23"/>
  </w:num>
  <w:num w:numId="27">
    <w:abstractNumId w:val="30"/>
  </w:num>
  <w:num w:numId="28">
    <w:abstractNumId w:val="18"/>
  </w:num>
  <w:num w:numId="29">
    <w:abstractNumId w:val="46"/>
  </w:num>
  <w:num w:numId="30">
    <w:abstractNumId w:val="37"/>
  </w:num>
  <w:num w:numId="31">
    <w:abstractNumId w:val="24"/>
  </w:num>
  <w:num w:numId="32">
    <w:abstractNumId w:val="17"/>
  </w:num>
  <w:num w:numId="33">
    <w:abstractNumId w:val="25"/>
  </w:num>
  <w:num w:numId="34">
    <w:abstractNumId w:val="14"/>
  </w:num>
  <w:num w:numId="35">
    <w:abstractNumId w:val="36"/>
  </w:num>
  <w:num w:numId="36">
    <w:abstractNumId w:val="39"/>
  </w:num>
  <w:num w:numId="37">
    <w:abstractNumId w:val="3"/>
  </w:num>
  <w:num w:numId="38">
    <w:abstractNumId w:val="2"/>
  </w:num>
  <w:num w:numId="39">
    <w:abstractNumId w:val="0"/>
  </w:num>
  <w:num w:numId="40">
    <w:abstractNumId w:val="7"/>
  </w:num>
  <w:num w:numId="41">
    <w:abstractNumId w:val="9"/>
  </w:num>
  <w:num w:numId="42">
    <w:abstractNumId w:val="5"/>
  </w:num>
  <w:num w:numId="43">
    <w:abstractNumId w:val="10"/>
  </w:num>
  <w:num w:numId="44">
    <w:abstractNumId w:val="1"/>
  </w:num>
  <w:num w:numId="45">
    <w:abstractNumId w:val="6"/>
  </w:num>
  <w:num w:numId="46">
    <w:abstractNumId w:val="4"/>
  </w:num>
  <w:num w:numId="47">
    <w:abstractNumId w:val="8"/>
  </w:num>
  <w:num w:numId="48">
    <w:abstractNumId w:val="3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stylePaneFormatFilter w:val="3F01"/>
  <w:defaultTabStop w:val="708"/>
  <w:hyphenationZone w:val="425"/>
  <w:characterSpacingControl w:val="doNotCompress"/>
  <w:hdrShapeDefaults>
    <o:shapedefaults spidmax="6246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03C"/>
    <w:rsid w:val="000078DD"/>
    <w:rsid w:val="000232CD"/>
    <w:rsid w:val="00027075"/>
    <w:rsid w:val="0002751C"/>
    <w:rsid w:val="00037626"/>
    <w:rsid w:val="000532A3"/>
    <w:rsid w:val="00060927"/>
    <w:rsid w:val="000711F3"/>
    <w:rsid w:val="000727EA"/>
    <w:rsid w:val="00073D6D"/>
    <w:rsid w:val="000753F4"/>
    <w:rsid w:val="00081A58"/>
    <w:rsid w:val="00082D0A"/>
    <w:rsid w:val="00093037"/>
    <w:rsid w:val="00097D61"/>
    <w:rsid w:val="000A29CC"/>
    <w:rsid w:val="000B1C1E"/>
    <w:rsid w:val="000C0D04"/>
    <w:rsid w:val="000C2625"/>
    <w:rsid w:val="000D11E4"/>
    <w:rsid w:val="000D18D2"/>
    <w:rsid w:val="000D2695"/>
    <w:rsid w:val="000D3EE0"/>
    <w:rsid w:val="000E5A49"/>
    <w:rsid w:val="000E61D7"/>
    <w:rsid w:val="000E748F"/>
    <w:rsid w:val="000F0D50"/>
    <w:rsid w:val="000F2F59"/>
    <w:rsid w:val="000F4AF0"/>
    <w:rsid w:val="001058A1"/>
    <w:rsid w:val="00111F9E"/>
    <w:rsid w:val="0011406B"/>
    <w:rsid w:val="00117C47"/>
    <w:rsid w:val="001236AC"/>
    <w:rsid w:val="00126184"/>
    <w:rsid w:val="001573D2"/>
    <w:rsid w:val="001648F1"/>
    <w:rsid w:val="00167F60"/>
    <w:rsid w:val="0017243B"/>
    <w:rsid w:val="0017355B"/>
    <w:rsid w:val="00194728"/>
    <w:rsid w:val="001A7F7B"/>
    <w:rsid w:val="001D62F8"/>
    <w:rsid w:val="001F21B1"/>
    <w:rsid w:val="001F57D1"/>
    <w:rsid w:val="002064F0"/>
    <w:rsid w:val="00206BC2"/>
    <w:rsid w:val="002147D8"/>
    <w:rsid w:val="00220D0D"/>
    <w:rsid w:val="002259E5"/>
    <w:rsid w:val="002270C0"/>
    <w:rsid w:val="002414A0"/>
    <w:rsid w:val="002532F8"/>
    <w:rsid w:val="002632FB"/>
    <w:rsid w:val="00280196"/>
    <w:rsid w:val="00287A9E"/>
    <w:rsid w:val="00294408"/>
    <w:rsid w:val="002B296C"/>
    <w:rsid w:val="002B6FDD"/>
    <w:rsid w:val="002C1C6B"/>
    <w:rsid w:val="002C53CE"/>
    <w:rsid w:val="002C74DA"/>
    <w:rsid w:val="002D0705"/>
    <w:rsid w:val="002D11D0"/>
    <w:rsid w:val="002D5806"/>
    <w:rsid w:val="002D7961"/>
    <w:rsid w:val="002E2B6D"/>
    <w:rsid w:val="002E2D03"/>
    <w:rsid w:val="002F5F89"/>
    <w:rsid w:val="003038B4"/>
    <w:rsid w:val="00304219"/>
    <w:rsid w:val="00307D46"/>
    <w:rsid w:val="00312EA8"/>
    <w:rsid w:val="00314050"/>
    <w:rsid w:val="0031413B"/>
    <w:rsid w:val="0032725D"/>
    <w:rsid w:val="00330B8A"/>
    <w:rsid w:val="00334428"/>
    <w:rsid w:val="0033776F"/>
    <w:rsid w:val="00353916"/>
    <w:rsid w:val="00356B92"/>
    <w:rsid w:val="00360D50"/>
    <w:rsid w:val="00373766"/>
    <w:rsid w:val="00376C63"/>
    <w:rsid w:val="003813B6"/>
    <w:rsid w:val="00381B50"/>
    <w:rsid w:val="003834DD"/>
    <w:rsid w:val="003852B7"/>
    <w:rsid w:val="003853F9"/>
    <w:rsid w:val="0039050F"/>
    <w:rsid w:val="00392051"/>
    <w:rsid w:val="003937C7"/>
    <w:rsid w:val="00395D54"/>
    <w:rsid w:val="003A7FBC"/>
    <w:rsid w:val="003B7D47"/>
    <w:rsid w:val="003D2F70"/>
    <w:rsid w:val="003D4E81"/>
    <w:rsid w:val="003D5030"/>
    <w:rsid w:val="003E1076"/>
    <w:rsid w:val="003F2267"/>
    <w:rsid w:val="003F26FB"/>
    <w:rsid w:val="003F6C01"/>
    <w:rsid w:val="0040393E"/>
    <w:rsid w:val="0041624E"/>
    <w:rsid w:val="0043786C"/>
    <w:rsid w:val="00441C3B"/>
    <w:rsid w:val="0045584B"/>
    <w:rsid w:val="00455E64"/>
    <w:rsid w:val="00471B48"/>
    <w:rsid w:val="00472230"/>
    <w:rsid w:val="0047357D"/>
    <w:rsid w:val="004803ED"/>
    <w:rsid w:val="00481547"/>
    <w:rsid w:val="004820DE"/>
    <w:rsid w:val="00487C7F"/>
    <w:rsid w:val="00496C46"/>
    <w:rsid w:val="004A02AC"/>
    <w:rsid w:val="004A0D35"/>
    <w:rsid w:val="004A0F8E"/>
    <w:rsid w:val="004A264C"/>
    <w:rsid w:val="004A3535"/>
    <w:rsid w:val="004A4D23"/>
    <w:rsid w:val="004A63C8"/>
    <w:rsid w:val="004C1247"/>
    <w:rsid w:val="004C61F2"/>
    <w:rsid w:val="004C6D88"/>
    <w:rsid w:val="004E6231"/>
    <w:rsid w:val="004E7B95"/>
    <w:rsid w:val="004E7D1A"/>
    <w:rsid w:val="004F37EE"/>
    <w:rsid w:val="00501F14"/>
    <w:rsid w:val="00503AD2"/>
    <w:rsid w:val="00512772"/>
    <w:rsid w:val="005142D4"/>
    <w:rsid w:val="00517AFB"/>
    <w:rsid w:val="00524D93"/>
    <w:rsid w:val="00527A31"/>
    <w:rsid w:val="00527A64"/>
    <w:rsid w:val="00533329"/>
    <w:rsid w:val="005377A0"/>
    <w:rsid w:val="00545D66"/>
    <w:rsid w:val="0055006A"/>
    <w:rsid w:val="00551E75"/>
    <w:rsid w:val="0055593D"/>
    <w:rsid w:val="00556654"/>
    <w:rsid w:val="005634A2"/>
    <w:rsid w:val="00565E0C"/>
    <w:rsid w:val="005717EB"/>
    <w:rsid w:val="005A36ED"/>
    <w:rsid w:val="005A6129"/>
    <w:rsid w:val="005C1629"/>
    <w:rsid w:val="005C2B19"/>
    <w:rsid w:val="005D11B5"/>
    <w:rsid w:val="005D1F41"/>
    <w:rsid w:val="005D3067"/>
    <w:rsid w:val="005D3211"/>
    <w:rsid w:val="005E33F5"/>
    <w:rsid w:val="005E46A1"/>
    <w:rsid w:val="005F5767"/>
    <w:rsid w:val="00603FF6"/>
    <w:rsid w:val="0060688B"/>
    <w:rsid w:val="00610CE5"/>
    <w:rsid w:val="006167E3"/>
    <w:rsid w:val="00616AB8"/>
    <w:rsid w:val="00630F20"/>
    <w:rsid w:val="00633F70"/>
    <w:rsid w:val="006371C0"/>
    <w:rsid w:val="00644339"/>
    <w:rsid w:val="00650DCA"/>
    <w:rsid w:val="0065275B"/>
    <w:rsid w:val="0065448E"/>
    <w:rsid w:val="006558FA"/>
    <w:rsid w:val="00662BBC"/>
    <w:rsid w:val="00676490"/>
    <w:rsid w:val="00684C6A"/>
    <w:rsid w:val="00685268"/>
    <w:rsid w:val="0068761E"/>
    <w:rsid w:val="00693408"/>
    <w:rsid w:val="006A0D88"/>
    <w:rsid w:val="006A120B"/>
    <w:rsid w:val="006A13AD"/>
    <w:rsid w:val="006A4326"/>
    <w:rsid w:val="006A55A4"/>
    <w:rsid w:val="006B0187"/>
    <w:rsid w:val="006B3639"/>
    <w:rsid w:val="006C3862"/>
    <w:rsid w:val="006D1D47"/>
    <w:rsid w:val="006E0C0D"/>
    <w:rsid w:val="006E39E9"/>
    <w:rsid w:val="006E6B49"/>
    <w:rsid w:val="006F0909"/>
    <w:rsid w:val="006F0F45"/>
    <w:rsid w:val="006F2262"/>
    <w:rsid w:val="00704110"/>
    <w:rsid w:val="00704973"/>
    <w:rsid w:val="00712425"/>
    <w:rsid w:val="0071396C"/>
    <w:rsid w:val="00722A49"/>
    <w:rsid w:val="0074581A"/>
    <w:rsid w:val="007460FA"/>
    <w:rsid w:val="00751AFC"/>
    <w:rsid w:val="00760137"/>
    <w:rsid w:val="00760B23"/>
    <w:rsid w:val="007652CA"/>
    <w:rsid w:val="0076796E"/>
    <w:rsid w:val="00767A3F"/>
    <w:rsid w:val="00777A57"/>
    <w:rsid w:val="007825D7"/>
    <w:rsid w:val="00783B25"/>
    <w:rsid w:val="00784616"/>
    <w:rsid w:val="00797E66"/>
    <w:rsid w:val="007A40A2"/>
    <w:rsid w:val="007A7243"/>
    <w:rsid w:val="007A72BF"/>
    <w:rsid w:val="007A7AA5"/>
    <w:rsid w:val="007B0E35"/>
    <w:rsid w:val="007B6093"/>
    <w:rsid w:val="007B6F33"/>
    <w:rsid w:val="007C2385"/>
    <w:rsid w:val="007C45F6"/>
    <w:rsid w:val="007C5796"/>
    <w:rsid w:val="007D5EEA"/>
    <w:rsid w:val="007D7102"/>
    <w:rsid w:val="007E0943"/>
    <w:rsid w:val="007F41E1"/>
    <w:rsid w:val="00801868"/>
    <w:rsid w:val="0080354F"/>
    <w:rsid w:val="00807BA5"/>
    <w:rsid w:val="008428C7"/>
    <w:rsid w:val="008435DB"/>
    <w:rsid w:val="008439AB"/>
    <w:rsid w:val="00854F13"/>
    <w:rsid w:val="00863FA3"/>
    <w:rsid w:val="00890479"/>
    <w:rsid w:val="00891D49"/>
    <w:rsid w:val="0089553D"/>
    <w:rsid w:val="008D07C9"/>
    <w:rsid w:val="008D4BAB"/>
    <w:rsid w:val="008D6024"/>
    <w:rsid w:val="008E380D"/>
    <w:rsid w:val="008E6570"/>
    <w:rsid w:val="008E6655"/>
    <w:rsid w:val="008E7E0B"/>
    <w:rsid w:val="008F139D"/>
    <w:rsid w:val="009079B1"/>
    <w:rsid w:val="009105C4"/>
    <w:rsid w:val="00921367"/>
    <w:rsid w:val="00923B96"/>
    <w:rsid w:val="0092721D"/>
    <w:rsid w:val="009306F8"/>
    <w:rsid w:val="00931447"/>
    <w:rsid w:val="00934012"/>
    <w:rsid w:val="00942D43"/>
    <w:rsid w:val="00944980"/>
    <w:rsid w:val="009469C1"/>
    <w:rsid w:val="00947D6E"/>
    <w:rsid w:val="00950AC7"/>
    <w:rsid w:val="00953054"/>
    <w:rsid w:val="00960A13"/>
    <w:rsid w:val="00965003"/>
    <w:rsid w:val="009722E1"/>
    <w:rsid w:val="00983EED"/>
    <w:rsid w:val="009A4C02"/>
    <w:rsid w:val="009A6E49"/>
    <w:rsid w:val="009A79C6"/>
    <w:rsid w:val="009B13B6"/>
    <w:rsid w:val="009B4E2B"/>
    <w:rsid w:val="009C12A0"/>
    <w:rsid w:val="009C2DD8"/>
    <w:rsid w:val="009E003C"/>
    <w:rsid w:val="009E72C6"/>
    <w:rsid w:val="009F263B"/>
    <w:rsid w:val="00A0486F"/>
    <w:rsid w:val="00A10D70"/>
    <w:rsid w:val="00A111E6"/>
    <w:rsid w:val="00A23E95"/>
    <w:rsid w:val="00A24D40"/>
    <w:rsid w:val="00A318D2"/>
    <w:rsid w:val="00A37901"/>
    <w:rsid w:val="00A47E06"/>
    <w:rsid w:val="00A5237A"/>
    <w:rsid w:val="00A63B5E"/>
    <w:rsid w:val="00A7111C"/>
    <w:rsid w:val="00A76DD8"/>
    <w:rsid w:val="00A812A9"/>
    <w:rsid w:val="00A82096"/>
    <w:rsid w:val="00A85AD9"/>
    <w:rsid w:val="00A91B5C"/>
    <w:rsid w:val="00A94B13"/>
    <w:rsid w:val="00A97876"/>
    <w:rsid w:val="00AA0332"/>
    <w:rsid w:val="00AA5FFD"/>
    <w:rsid w:val="00AA6FA9"/>
    <w:rsid w:val="00AB0565"/>
    <w:rsid w:val="00AB11B2"/>
    <w:rsid w:val="00AB454C"/>
    <w:rsid w:val="00AB4BFA"/>
    <w:rsid w:val="00AB6917"/>
    <w:rsid w:val="00AC29D6"/>
    <w:rsid w:val="00AE6A7C"/>
    <w:rsid w:val="00AE7262"/>
    <w:rsid w:val="00AF6CB0"/>
    <w:rsid w:val="00B0609B"/>
    <w:rsid w:val="00B0713C"/>
    <w:rsid w:val="00B1450A"/>
    <w:rsid w:val="00B23026"/>
    <w:rsid w:val="00B251E4"/>
    <w:rsid w:val="00B26959"/>
    <w:rsid w:val="00B31817"/>
    <w:rsid w:val="00B34176"/>
    <w:rsid w:val="00B3762A"/>
    <w:rsid w:val="00B420E3"/>
    <w:rsid w:val="00B44BEA"/>
    <w:rsid w:val="00B45CBF"/>
    <w:rsid w:val="00B475C1"/>
    <w:rsid w:val="00B6145C"/>
    <w:rsid w:val="00B6525D"/>
    <w:rsid w:val="00B66901"/>
    <w:rsid w:val="00B72EE5"/>
    <w:rsid w:val="00B778B5"/>
    <w:rsid w:val="00B77F2A"/>
    <w:rsid w:val="00B85B29"/>
    <w:rsid w:val="00B943DE"/>
    <w:rsid w:val="00B95650"/>
    <w:rsid w:val="00B9729E"/>
    <w:rsid w:val="00BA05E1"/>
    <w:rsid w:val="00BA5E48"/>
    <w:rsid w:val="00BA5EFA"/>
    <w:rsid w:val="00BA663E"/>
    <w:rsid w:val="00BA6655"/>
    <w:rsid w:val="00BB376D"/>
    <w:rsid w:val="00BB3CC5"/>
    <w:rsid w:val="00BB4104"/>
    <w:rsid w:val="00BB4427"/>
    <w:rsid w:val="00BC65DC"/>
    <w:rsid w:val="00BD0B31"/>
    <w:rsid w:val="00BD1F6B"/>
    <w:rsid w:val="00BD6E18"/>
    <w:rsid w:val="00BE176D"/>
    <w:rsid w:val="00BF03A1"/>
    <w:rsid w:val="00BF7A9E"/>
    <w:rsid w:val="00C058B4"/>
    <w:rsid w:val="00C136AE"/>
    <w:rsid w:val="00C20D3E"/>
    <w:rsid w:val="00C27F26"/>
    <w:rsid w:val="00C32B2A"/>
    <w:rsid w:val="00C475B3"/>
    <w:rsid w:val="00C52A9D"/>
    <w:rsid w:val="00C6304E"/>
    <w:rsid w:val="00C75ADA"/>
    <w:rsid w:val="00C76461"/>
    <w:rsid w:val="00C86D46"/>
    <w:rsid w:val="00C873EF"/>
    <w:rsid w:val="00C95AFF"/>
    <w:rsid w:val="00C964D1"/>
    <w:rsid w:val="00CA7A1D"/>
    <w:rsid w:val="00CB5045"/>
    <w:rsid w:val="00CC0ED0"/>
    <w:rsid w:val="00CC1E52"/>
    <w:rsid w:val="00CC315A"/>
    <w:rsid w:val="00CD5AB3"/>
    <w:rsid w:val="00CD68B5"/>
    <w:rsid w:val="00CD69C8"/>
    <w:rsid w:val="00CE28E8"/>
    <w:rsid w:val="00CE5061"/>
    <w:rsid w:val="00CF6DB1"/>
    <w:rsid w:val="00CF7207"/>
    <w:rsid w:val="00D01980"/>
    <w:rsid w:val="00D22BC5"/>
    <w:rsid w:val="00D23343"/>
    <w:rsid w:val="00D248F8"/>
    <w:rsid w:val="00D4148F"/>
    <w:rsid w:val="00D52527"/>
    <w:rsid w:val="00D53FE9"/>
    <w:rsid w:val="00D64038"/>
    <w:rsid w:val="00D80F86"/>
    <w:rsid w:val="00D81D00"/>
    <w:rsid w:val="00D84F4E"/>
    <w:rsid w:val="00DA3E47"/>
    <w:rsid w:val="00DC0867"/>
    <w:rsid w:val="00DC6E0D"/>
    <w:rsid w:val="00DD30F1"/>
    <w:rsid w:val="00DF65BE"/>
    <w:rsid w:val="00DF66E4"/>
    <w:rsid w:val="00E0644D"/>
    <w:rsid w:val="00E20DC1"/>
    <w:rsid w:val="00E236D3"/>
    <w:rsid w:val="00E250CD"/>
    <w:rsid w:val="00E3035E"/>
    <w:rsid w:val="00E30A90"/>
    <w:rsid w:val="00E31293"/>
    <w:rsid w:val="00E42DA2"/>
    <w:rsid w:val="00E4499D"/>
    <w:rsid w:val="00E53FFA"/>
    <w:rsid w:val="00E56DD5"/>
    <w:rsid w:val="00E66391"/>
    <w:rsid w:val="00E66FFE"/>
    <w:rsid w:val="00E71697"/>
    <w:rsid w:val="00E7204B"/>
    <w:rsid w:val="00E739C6"/>
    <w:rsid w:val="00E80526"/>
    <w:rsid w:val="00E80851"/>
    <w:rsid w:val="00E9049A"/>
    <w:rsid w:val="00E9058D"/>
    <w:rsid w:val="00E92128"/>
    <w:rsid w:val="00E9558D"/>
    <w:rsid w:val="00E96D56"/>
    <w:rsid w:val="00EA1493"/>
    <w:rsid w:val="00EA7EA9"/>
    <w:rsid w:val="00EB1C1C"/>
    <w:rsid w:val="00EB5CA4"/>
    <w:rsid w:val="00EC0E27"/>
    <w:rsid w:val="00EC4814"/>
    <w:rsid w:val="00EC55C1"/>
    <w:rsid w:val="00EC65AF"/>
    <w:rsid w:val="00ED007A"/>
    <w:rsid w:val="00ED3595"/>
    <w:rsid w:val="00EE1F81"/>
    <w:rsid w:val="00EF7ED6"/>
    <w:rsid w:val="00F00CF2"/>
    <w:rsid w:val="00F10468"/>
    <w:rsid w:val="00F20721"/>
    <w:rsid w:val="00F36387"/>
    <w:rsid w:val="00F43C87"/>
    <w:rsid w:val="00F44973"/>
    <w:rsid w:val="00F562F4"/>
    <w:rsid w:val="00F564D2"/>
    <w:rsid w:val="00F62148"/>
    <w:rsid w:val="00F65243"/>
    <w:rsid w:val="00F827E2"/>
    <w:rsid w:val="00F95261"/>
    <w:rsid w:val="00FA256D"/>
    <w:rsid w:val="00FA3A90"/>
    <w:rsid w:val="00FA4CC0"/>
    <w:rsid w:val="00FA777A"/>
    <w:rsid w:val="00FB1CB1"/>
    <w:rsid w:val="00FB4A49"/>
    <w:rsid w:val="00FC79B2"/>
    <w:rsid w:val="00FC7B13"/>
    <w:rsid w:val="00FD315A"/>
    <w:rsid w:val="00FD6170"/>
    <w:rsid w:val="00FF311F"/>
    <w:rsid w:val="00FF637A"/>
    <w:rsid w:val="00FF64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2465" v:ext="edit"/>
    <o:shapelayout v:ext="edit">
      <o:idmap data="1" v:ext="edit"/>
    </o:shapelayout>
  </w:shapeDefaults>
  <w:decimalSymbol w:val=","/>
  <w:listSeparator w:val=";"/>
  <w14:docId w14:val="4EE6BE4B"/>
  <w15:docId w15:val="{FC8CAF12-5816-4757-B4AA-2E35D1665195}"/>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E003C"/>
    <w:rPr>
      <w:sz w:val="24"/>
      <w:szCs w:val="24"/>
    </w:rPr>
  </w:style>
  <w:style w:type="paragraph" w:styleId="Naslov1">
    <w:name w:val="heading 1"/>
    <w:basedOn w:val="Normal"/>
    <w:next w:val="Normal"/>
    <w:link w:val="Naslov1Char"/>
    <w:qFormat/>
    <w:rsid w:val="0043786C"/>
    <w:pPr>
      <w:keepNext/>
      <w:spacing w:before="240" w:after="60"/>
      <w:outlineLvl w:val="0"/>
    </w:pPr>
    <w:rPr>
      <w:b/>
      <w:bCs/>
      <w:kern w:val="32"/>
      <w:sz w:val="28"/>
      <w:szCs w:val="32"/>
      <w:lang w:val="x-none" w:eastAsia="x-none"/>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uiPriority w:val="99"/>
    <w:rsid w:val="000F0D50"/>
    <w:pPr>
      <w:tabs>
        <w:tab w:val="center" w:pos="4536"/>
        <w:tab w:val="right" w:pos="9072"/>
      </w:tabs>
    </w:pPr>
  </w:style>
  <w:style w:type="character" w:styleId="PodnojeChar" w:customStyle="true">
    <w:name w:val="Podnožje Char"/>
    <w:link w:val="Podnoje"/>
    <w:uiPriority w:val="99"/>
    <w:rsid w:val="000F0D50"/>
    <w:rPr>
      <w:sz w:val="24"/>
      <w:szCs w:val="24"/>
    </w:rPr>
  </w:style>
  <w:style w:type="character" w:styleId="Naslov1Char" w:customStyle="true">
    <w:name w:val="Naslov 1 Char"/>
    <w:link w:val="Naslov1"/>
    <w:rsid w:val="0043786C"/>
    <w:rPr>
      <w:b/>
      <w:bCs/>
      <w:kern w:val="32"/>
      <w:sz w:val="28"/>
      <w:szCs w:val="32"/>
      <w:lang w:val="x-none" w:eastAsia="x-none"/>
    </w:rPr>
  </w:style>
  <w:style w:type="paragraph" w:styleId="Podnaslov">
    <w:name w:val="Subtitle"/>
    <w:basedOn w:val="Normal"/>
    <w:next w:val="Normal"/>
    <w:link w:val="PodnaslovChar"/>
    <w:uiPriority w:val="11"/>
    <w:qFormat/>
    <w:rsid w:val="0043786C"/>
    <w:pPr>
      <w:spacing w:after="60"/>
      <w:outlineLvl w:val="1"/>
    </w:pPr>
    <w:rPr>
      <w:b/>
      <w:lang w:val="x-none" w:eastAsia="x-none"/>
    </w:rPr>
  </w:style>
  <w:style w:type="character" w:styleId="PodnaslovChar" w:customStyle="true">
    <w:name w:val="Podnaslov Char"/>
    <w:link w:val="Podnaslov"/>
    <w:uiPriority w:val="11"/>
    <w:rsid w:val="0043786C"/>
    <w:rPr>
      <w:b/>
      <w:sz w:val="24"/>
      <w:szCs w:val="24"/>
      <w:lang w:val="x-none" w:eastAsia="x-none"/>
    </w:rPr>
  </w:style>
  <w:style w:type="paragraph" w:styleId="Odlomakpopisa">
    <w:name w:val="List Paragraph"/>
    <w:basedOn w:val="Normal"/>
    <w:uiPriority w:val="34"/>
    <w:qFormat/>
    <w:rsid w:val="0047357D"/>
    <w:pPr>
      <w:ind w:left="720"/>
      <w:contextualSpacing/>
    </w:pPr>
  </w:style>
  <w:style w:type="paragraph" w:styleId="Default" w:customStyle="true">
    <w:name w:val="Default"/>
    <w:rsid w:val="00CD69C8"/>
    <w:pPr>
      <w:autoSpaceDE w:val="false"/>
      <w:autoSpaceDN w:val="false"/>
      <w:adjustRightInd w:val="false"/>
    </w:pPr>
    <w:rPr>
      <w:rFonts w:ascii="Calibri" w:hAnsi="Calibri" w:cs="Calibri"/>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189206">
      <w:bodyDiv w:val="true"/>
      <w:marLeft w:val="0"/>
      <w:marRight w:val="0"/>
      <w:marTop w:val="0"/>
      <w:marBottom w:val="0"/>
      <w:divBdr>
        <w:top w:val="none" w:color="auto" w:sz="0" w:space="0"/>
        <w:left w:val="none" w:color="auto" w:sz="0" w:space="0"/>
        <w:bottom w:val="none" w:color="auto" w:sz="0" w:space="0"/>
        <w:right w:val="none" w:color="auto" w:sz="0" w:space="0"/>
      </w:divBdr>
    </w:div>
    <w:div w:id="294986222">
      <w:bodyDiv w:val="true"/>
      <w:marLeft w:val="0"/>
      <w:marRight w:val="0"/>
      <w:marTop w:val="0"/>
      <w:marBottom w:val="0"/>
      <w:divBdr>
        <w:top w:val="none" w:color="auto" w:sz="0" w:space="0"/>
        <w:left w:val="none" w:color="auto" w:sz="0" w:space="0"/>
        <w:bottom w:val="none" w:color="auto" w:sz="0" w:space="0"/>
        <w:right w:val="none" w:color="auto" w:sz="0" w:space="0"/>
      </w:divBdr>
    </w:div>
    <w:div w:id="403524964">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044674250">
      <w:bodyDiv w:val="true"/>
      <w:marLeft w:val="0"/>
      <w:marRight w:val="0"/>
      <w:marTop w:val="0"/>
      <w:marBottom w:val="0"/>
      <w:divBdr>
        <w:top w:val="none" w:color="auto" w:sz="0" w:space="0"/>
        <w:left w:val="none" w:color="auto" w:sz="0" w:space="0"/>
        <w:bottom w:val="none" w:color="auto" w:sz="0" w:space="0"/>
        <w:right w:val="none" w:color="auto" w:sz="0" w:space="0"/>
      </w:divBdr>
    </w:div>
    <w:div w:id="1327629727">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679233207">
      <w:bodyDiv w:val="true"/>
      <w:marLeft w:val="0"/>
      <w:marRight w:val="0"/>
      <w:marTop w:val="0"/>
      <w:marBottom w:val="0"/>
      <w:divBdr>
        <w:top w:val="none" w:color="auto" w:sz="0" w:space="0"/>
        <w:left w:val="none" w:color="auto" w:sz="0" w:space="0"/>
        <w:bottom w:val="none" w:color="auto" w:sz="0" w:space="0"/>
        <w:right w:val="none" w:color="auto" w:sz="0" w:space="0"/>
      </w:divBdr>
    </w:div>
    <w:div w:id="1836455558">
      <w:bodyDiv w:val="true"/>
      <w:marLeft w:val="0"/>
      <w:marRight w:val="0"/>
      <w:marTop w:val="0"/>
      <w:marBottom w:val="0"/>
      <w:divBdr>
        <w:top w:val="none" w:color="auto" w:sz="0" w:space="0"/>
        <w:left w:val="none" w:color="auto" w:sz="0" w:space="0"/>
        <w:bottom w:val="none" w:color="auto" w:sz="0" w:space="0"/>
        <w:right w:val="none" w:color="auto" w:sz="0" w:space="0"/>
      </w:divBdr>
    </w:div>
    <w:div w:id="1904025352">
      <w:bodyDiv w:val="true"/>
      <w:marLeft w:val="0"/>
      <w:marRight w:val="0"/>
      <w:marTop w:val="0"/>
      <w:marBottom w:val="0"/>
      <w:divBdr>
        <w:top w:val="none" w:color="auto" w:sz="0" w:space="0"/>
        <w:left w:val="none" w:color="auto" w:sz="0" w:space="0"/>
        <w:bottom w:val="none" w:color="auto" w:sz="0" w:space="0"/>
        <w:right w:val="none" w:color="auto" w:sz="0" w:space="0"/>
      </w:divBdr>
    </w:div>
    <w:div w:id="1941327414">
      <w:bodyDiv w:val="true"/>
      <w:marLeft w:val="0"/>
      <w:marRight w:val="0"/>
      <w:marTop w:val="0"/>
      <w:marBottom w:val="0"/>
      <w:divBdr>
        <w:top w:val="none" w:color="auto" w:sz="0" w:space="0"/>
        <w:left w:val="none" w:color="auto" w:sz="0" w:space="0"/>
        <w:bottom w:val="none" w:color="auto" w:sz="0" w:space="0"/>
        <w:right w:val="none" w:color="auto" w:sz="0" w:space="0"/>
      </w:divBdr>
    </w:div>
    <w:div w:id="1941445643">
      <w:bodyDiv w:val="true"/>
      <w:marLeft w:val="0"/>
      <w:marRight w:val="0"/>
      <w:marTop w:val="0"/>
      <w:marBottom w:val="0"/>
      <w:divBdr>
        <w:top w:val="none" w:color="auto" w:sz="0" w:space="0"/>
        <w:left w:val="none" w:color="auto" w:sz="0" w:space="0"/>
        <w:bottom w:val="none" w:color="auto" w:sz="0" w:space="0"/>
        <w:right w:val="none" w:color="auto" w:sz="0" w:space="0"/>
      </w:divBdr>
    </w:div>
    <w:div w:id="1951274714">
      <w:bodyDiv w:val="true"/>
      <w:marLeft w:val="0"/>
      <w:marRight w:val="0"/>
      <w:marTop w:val="0"/>
      <w:marBottom w:val="0"/>
      <w:divBdr>
        <w:top w:val="none" w:color="auto" w:sz="0" w:space="0"/>
        <w:left w:val="none" w:color="auto" w:sz="0" w:space="0"/>
        <w:bottom w:val="none" w:color="auto" w:sz="0" w:space="0"/>
        <w:right w:val="none" w:color="auto" w:sz="0" w:space="0"/>
      </w:divBdr>
    </w:div>
    <w:div w:id="2077821149">
      <w:bodyDiv w:val="true"/>
      <w:marLeft w:val="0"/>
      <w:marRight w:val="0"/>
      <w:marTop w:val="0"/>
      <w:marBottom w:val="0"/>
      <w:divBdr>
        <w:top w:val="none" w:color="auto" w:sz="0" w:space="0"/>
        <w:left w:val="none" w:color="auto" w:sz="0" w:space="0"/>
        <w:bottom w:val="none" w:color="auto" w:sz="0" w:space="0"/>
        <w:right w:val="none" w:color="auto" w:sz="0" w:space="0"/>
      </w:divBdr>
    </w:div>
    <w:div w:id="210012965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footer1.xml" Type="http://schemas.openxmlformats.org/officeDocument/2006/relationships/footer" Id="rId9"/><Relationship Target="../customXml/item1c.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4B208F74-434B-48B9-8714-96F7CCAFE482}">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RH TDU</properties:Company>
  <properties:Pages>10</properties:Pages>
  <properties:Words>4458</properties:Words>
  <properties:Characters>26010</properties:Characters>
  <properties:Lines>216</properties:Lines>
  <properties:Paragraphs>60</properties:Paragraphs>
  <properties:TotalTime>179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30408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2025-12-08T12:03:00Z</dcterms:created>
  <dc:creator>abajlo</dc:creator>
  <cp:lastModifiedBy>Ana Markač</cp:lastModifiedBy>
  <cp:lastPrinted>2025-12-09T10:26:00Z</cp:lastPrinted>
  <dcterms:modified xmlns:xsi="http://www.w3.org/2001/XMLSchema-instance" xsi:type="dcterms:W3CDTF">2025-12-09T10:30:00Z</dcterms:modified>
  <cp:revision>16</cp:revision>
  <dc:title>REPUBLIKA HRVATSKA</dc:title>
</cp:coreProperties>
</file>